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D6F4F6" w14:textId="77777777" w:rsidR="00AB2AC9" w:rsidRPr="00D71A5E" w:rsidRDefault="00DA2942" w:rsidP="00D71A5E">
      <w:pPr>
        <w:widowControl w:val="0"/>
        <w:autoSpaceDE w:val="0"/>
        <w:autoSpaceDN w:val="0"/>
        <w:adjustRightInd w:val="0"/>
        <w:spacing w:after="280"/>
        <w:rPr>
          <w:rFonts w:ascii="Helvetica" w:hAnsi="Helvetica" w:cs="Helvetica"/>
          <w:b/>
          <w:bCs/>
          <w:sz w:val="28"/>
          <w:szCs w:val="28"/>
        </w:rPr>
      </w:pPr>
      <w:r w:rsidRPr="00D71A5E">
        <w:rPr>
          <w:rFonts w:ascii="Helvetica" w:hAnsi="Helvetica" w:cs="Helvetica"/>
          <w:b/>
          <w:bCs/>
          <w:sz w:val="28"/>
          <w:szCs w:val="28"/>
        </w:rPr>
        <w:t>BIEN database redesign: p</w:t>
      </w:r>
      <w:r w:rsidR="00AB2AC9" w:rsidRPr="00D71A5E">
        <w:rPr>
          <w:rFonts w:ascii="Helvetica" w:hAnsi="Helvetica" w:cs="Helvetica"/>
          <w:b/>
          <w:bCs/>
          <w:sz w:val="28"/>
          <w:szCs w:val="28"/>
        </w:rPr>
        <w:t>rogress since the 2011 working group</w:t>
      </w:r>
    </w:p>
    <w:p w14:paraId="328066F9" w14:textId="77777777" w:rsidR="00D71A5E" w:rsidRPr="00DA2942" w:rsidRDefault="00D71A5E" w:rsidP="00AB2AC9">
      <w:pPr>
        <w:widowControl w:val="0"/>
        <w:autoSpaceDE w:val="0"/>
        <w:autoSpaceDN w:val="0"/>
        <w:adjustRightInd w:val="0"/>
        <w:spacing w:after="280"/>
        <w:rPr>
          <w:rFonts w:ascii="Helvetica" w:hAnsi="Helvetica" w:cs="Helvetica"/>
          <w:b/>
          <w:bCs/>
        </w:rPr>
      </w:pPr>
      <w:r>
        <w:rPr>
          <w:rFonts w:ascii="Helvetica" w:hAnsi="Helvetica" w:cs="Helvetica"/>
          <w:b/>
          <w:bCs/>
        </w:rPr>
        <w:t>23 August 2012</w:t>
      </w:r>
    </w:p>
    <w:p w14:paraId="02FB1DA0" w14:textId="77777777" w:rsidR="00293B20" w:rsidRDefault="00293B20" w:rsidP="00293B20">
      <w:pPr>
        <w:widowControl w:val="0"/>
        <w:autoSpaceDE w:val="0"/>
        <w:autoSpaceDN w:val="0"/>
        <w:adjustRightInd w:val="0"/>
        <w:spacing w:after="280"/>
        <w:rPr>
          <w:rFonts w:ascii="Helvetica" w:hAnsi="Helvetica" w:cs="Helvetica"/>
          <w:b/>
          <w:bCs/>
        </w:rPr>
      </w:pPr>
    </w:p>
    <w:p w14:paraId="76AC3B51" w14:textId="77777777" w:rsidR="00EF4F97" w:rsidRDefault="00D71A5E" w:rsidP="00AB2AC9">
      <w:pPr>
        <w:widowControl w:val="0"/>
        <w:autoSpaceDE w:val="0"/>
        <w:autoSpaceDN w:val="0"/>
        <w:adjustRightInd w:val="0"/>
        <w:spacing w:after="280"/>
        <w:rPr>
          <w:rFonts w:ascii="Helvetica" w:hAnsi="Helvetica" w:cs="Helvetica"/>
          <w:b/>
          <w:bCs/>
        </w:rPr>
      </w:pPr>
      <w:r>
        <w:rPr>
          <w:rFonts w:ascii="Helvetica" w:hAnsi="Helvetica" w:cs="Helvetica"/>
          <w:b/>
          <w:bCs/>
        </w:rPr>
        <w:t>SUMMARY</w:t>
      </w:r>
    </w:p>
    <w:p w14:paraId="486C9B79" w14:textId="77777777" w:rsidR="00FB7F14" w:rsidRPr="00D71A5E" w:rsidRDefault="00EF4F97" w:rsidP="00EF4F97">
      <w:pPr>
        <w:widowControl w:val="0"/>
        <w:autoSpaceDE w:val="0"/>
        <w:autoSpaceDN w:val="0"/>
        <w:adjustRightInd w:val="0"/>
        <w:rPr>
          <w:rFonts w:ascii="Helvetica" w:hAnsi="Helvetica" w:cs="Helvetica"/>
          <w:bCs/>
        </w:rPr>
      </w:pPr>
      <w:r w:rsidRPr="00D71A5E">
        <w:rPr>
          <w:rFonts w:ascii="Helvetica" w:hAnsi="Helvetica" w:cs="Helvetica"/>
          <w:bCs/>
        </w:rPr>
        <w:t xml:space="preserve">Under the direction of Brad Boyle, Mark Schildhauer, Jim Regetz and Bob Peet, </w:t>
      </w:r>
      <w:r w:rsidR="00293B20">
        <w:rPr>
          <w:rFonts w:ascii="Helvetica" w:hAnsi="Helvetica" w:cs="Helvetica"/>
          <w:bCs/>
        </w:rPr>
        <w:t xml:space="preserve">with coordination from Martha Narro, </w:t>
      </w:r>
      <w:r w:rsidRPr="00D71A5E">
        <w:rPr>
          <w:rFonts w:ascii="Helvetica" w:hAnsi="Helvetica" w:cs="Helvetica"/>
          <w:bCs/>
        </w:rPr>
        <w:t xml:space="preserve">Aaron </w:t>
      </w:r>
      <w:r w:rsidR="00D71A5E">
        <w:rPr>
          <w:rFonts w:ascii="Helvetica" w:hAnsi="Helvetica" w:cs="Helvetica"/>
          <w:bCs/>
        </w:rPr>
        <w:t xml:space="preserve">Marcuse-Kubitza </w:t>
      </w:r>
      <w:r w:rsidRPr="00D71A5E">
        <w:rPr>
          <w:rFonts w:ascii="Helvetica" w:hAnsi="Helvetica" w:cs="Helvetica"/>
          <w:bCs/>
        </w:rPr>
        <w:t>has been developing a comprehensive vege</w:t>
      </w:r>
      <w:r w:rsidR="00FB7F14" w:rsidRPr="00D71A5E">
        <w:rPr>
          <w:rFonts w:ascii="Helvetica" w:hAnsi="Helvetica" w:cs="Helvetica"/>
          <w:bCs/>
        </w:rPr>
        <w:t>tation data repository, BIEN 3</w:t>
      </w:r>
      <w:r w:rsidR="00293B20">
        <w:rPr>
          <w:rFonts w:ascii="Helvetica" w:hAnsi="Helvetica" w:cs="Helvetica"/>
          <w:bCs/>
        </w:rPr>
        <w:t xml:space="preserve"> (or </w:t>
      </w:r>
      <w:hyperlink r:id="rId6" w:history="1">
        <w:r w:rsidR="00293B20" w:rsidRPr="00293B20">
          <w:rPr>
            <w:rStyle w:val="Hyperlink"/>
            <w:rFonts w:ascii="Helvetica" w:hAnsi="Helvetica" w:cs="Helvetica"/>
            <w:bCs/>
          </w:rPr>
          <w:t>VegBIEN</w:t>
        </w:r>
      </w:hyperlink>
      <w:r w:rsidR="00293B20">
        <w:rPr>
          <w:rFonts w:ascii="Helvetica" w:hAnsi="Helvetica" w:cs="Helvetica"/>
          <w:bCs/>
        </w:rPr>
        <w:t>)</w:t>
      </w:r>
      <w:r w:rsidR="00D71A5E">
        <w:rPr>
          <w:rFonts w:ascii="Helvetica" w:hAnsi="Helvetica" w:cs="Helvetica"/>
          <w:bCs/>
        </w:rPr>
        <w:t>,</w:t>
      </w:r>
      <w:r w:rsidRPr="00D71A5E">
        <w:rPr>
          <w:rFonts w:ascii="Helvetica" w:hAnsi="Helvetica" w:cs="Helvetica"/>
          <w:bCs/>
        </w:rPr>
        <w:t xml:space="preserve"> capable of handling all key data elements and structures of plot and specimen data. </w:t>
      </w:r>
      <w:r w:rsidR="007441D2" w:rsidRPr="00D71A5E">
        <w:rPr>
          <w:rFonts w:ascii="Helvetica" w:hAnsi="Helvetica" w:cs="Helvetica"/>
          <w:bCs/>
        </w:rPr>
        <w:t xml:space="preserve">The database schema is based primarily on </w:t>
      </w:r>
      <w:hyperlink r:id="rId7" w:history="1">
        <w:r w:rsidR="007441D2" w:rsidRPr="00D71A5E">
          <w:rPr>
            <w:rStyle w:val="Hyperlink"/>
            <w:rFonts w:ascii="Helvetica" w:hAnsi="Helvetica" w:cs="Helvetica"/>
            <w:bCs/>
          </w:rPr>
          <w:t>VegBank</w:t>
        </w:r>
      </w:hyperlink>
      <w:r w:rsidR="007441D2" w:rsidRPr="00D71A5E">
        <w:rPr>
          <w:rFonts w:ascii="Helvetica" w:hAnsi="Helvetica" w:cs="Helvetica"/>
          <w:bCs/>
        </w:rPr>
        <w:t xml:space="preserve">, with significant modifications and extensions. </w:t>
      </w:r>
      <w:r w:rsidR="00333287" w:rsidRPr="00D71A5E">
        <w:rPr>
          <w:rFonts w:ascii="Helvetica" w:hAnsi="Helvetica" w:cs="Helvetica"/>
          <w:bCs/>
        </w:rPr>
        <w:t xml:space="preserve">Data is transferred </w:t>
      </w:r>
      <w:r w:rsidR="00D71A5E" w:rsidRPr="00D71A5E">
        <w:rPr>
          <w:rFonts w:ascii="Helvetica" w:hAnsi="Helvetica" w:cs="Helvetica"/>
          <w:bCs/>
        </w:rPr>
        <w:t xml:space="preserve">to VegBIEN </w:t>
      </w:r>
      <w:r w:rsidR="00333287" w:rsidRPr="00D71A5E">
        <w:rPr>
          <w:rFonts w:ascii="Helvetica" w:hAnsi="Helvetica" w:cs="Helvetica"/>
          <w:bCs/>
        </w:rPr>
        <w:t xml:space="preserve">from </w:t>
      </w:r>
      <w:r w:rsidR="00D71A5E" w:rsidRPr="00D71A5E">
        <w:rPr>
          <w:rFonts w:ascii="Helvetica" w:hAnsi="Helvetica" w:cs="Helvetica"/>
          <w:bCs/>
        </w:rPr>
        <w:t xml:space="preserve">specimen databases via the </w:t>
      </w:r>
      <w:r w:rsidR="00293B20">
        <w:rPr>
          <w:rFonts w:ascii="Helvetica" w:hAnsi="Helvetica" w:cs="Helvetica"/>
          <w:bCs/>
        </w:rPr>
        <w:t xml:space="preserve">existing </w:t>
      </w:r>
      <w:r w:rsidR="00D71A5E" w:rsidRPr="00D71A5E">
        <w:rPr>
          <w:rFonts w:ascii="Helvetica" w:hAnsi="Helvetica" w:cs="Helvetica"/>
          <w:bCs/>
        </w:rPr>
        <w:t>Darwin Co</w:t>
      </w:r>
      <w:r w:rsidR="00D71A5E">
        <w:rPr>
          <w:rFonts w:ascii="Helvetica" w:hAnsi="Helvetica" w:cs="Helvetica"/>
          <w:bCs/>
        </w:rPr>
        <w:t xml:space="preserve">re (DwC) exchange schema; plot </w:t>
      </w:r>
      <w:r w:rsidR="00D71A5E" w:rsidRPr="00D71A5E">
        <w:rPr>
          <w:rFonts w:ascii="Helvetica" w:hAnsi="Helvetica" w:cs="Helvetica"/>
          <w:bCs/>
        </w:rPr>
        <w:t xml:space="preserve">data is transferred using </w:t>
      </w:r>
      <w:hyperlink r:id="rId8" w:history="1">
        <w:r w:rsidR="00333287" w:rsidRPr="00D71A5E">
          <w:rPr>
            <w:rStyle w:val="Hyperlink"/>
            <w:rFonts w:ascii="Helvetica" w:hAnsi="Helvetica" w:cs="Helvetica"/>
            <w:bCs/>
          </w:rPr>
          <w:t>VegCSV</w:t>
        </w:r>
      </w:hyperlink>
      <w:r w:rsidR="00333287" w:rsidRPr="00D71A5E">
        <w:rPr>
          <w:rFonts w:ascii="Helvetica" w:hAnsi="Helvetica" w:cs="Helvetica"/>
          <w:bCs/>
        </w:rPr>
        <w:t>, a new plain text schema developed by Aaron</w:t>
      </w:r>
      <w:r w:rsidR="00D71A5E">
        <w:rPr>
          <w:rFonts w:ascii="Helvetica" w:hAnsi="Helvetica" w:cs="Helvetica"/>
          <w:bCs/>
        </w:rPr>
        <w:t xml:space="preserve"> based </w:t>
      </w:r>
      <w:r w:rsidR="00283FD7" w:rsidRPr="00D71A5E">
        <w:rPr>
          <w:rFonts w:ascii="Helvetica" w:hAnsi="Helvetica" w:cs="Helvetica"/>
          <w:bCs/>
        </w:rPr>
        <w:t>on the VegX vegetation exchange schema</w:t>
      </w:r>
      <w:r w:rsidR="00D71A5E">
        <w:rPr>
          <w:rFonts w:ascii="Helvetica" w:hAnsi="Helvetica" w:cs="Helvetica"/>
          <w:bCs/>
        </w:rPr>
        <w:t xml:space="preserve">. </w:t>
      </w:r>
      <w:r w:rsidR="00283FD7" w:rsidRPr="00D71A5E">
        <w:rPr>
          <w:rFonts w:ascii="Helvetica" w:hAnsi="Helvetica" w:cs="Helvetica"/>
          <w:bCs/>
        </w:rPr>
        <w:t xml:space="preserve"> VegCSV overcomes </w:t>
      </w:r>
      <w:r w:rsidR="00293B20">
        <w:rPr>
          <w:rFonts w:ascii="Helvetica" w:hAnsi="Helvetica" w:cs="Helvetica"/>
          <w:bCs/>
        </w:rPr>
        <w:t>several</w:t>
      </w:r>
      <w:r w:rsidR="00283FD7" w:rsidRPr="00D71A5E">
        <w:rPr>
          <w:rFonts w:ascii="Helvetica" w:hAnsi="Helvetica" w:cs="Helvetica"/>
          <w:bCs/>
        </w:rPr>
        <w:t xml:space="preserve"> </w:t>
      </w:r>
      <w:r w:rsidR="00333287" w:rsidRPr="00D71A5E">
        <w:rPr>
          <w:rFonts w:ascii="Helvetica" w:hAnsi="Helvetica" w:cs="Helvetica"/>
          <w:bCs/>
        </w:rPr>
        <w:t>limitations of XML</w:t>
      </w:r>
      <w:r w:rsidR="00283FD7" w:rsidRPr="00D71A5E">
        <w:rPr>
          <w:rFonts w:ascii="Helvetica" w:hAnsi="Helvetica" w:cs="Helvetica"/>
          <w:bCs/>
        </w:rPr>
        <w:t>, including heavy memory use</w:t>
      </w:r>
      <w:r w:rsidR="00D71A5E">
        <w:rPr>
          <w:rFonts w:ascii="Helvetica" w:hAnsi="Helvetica" w:cs="Helvetica"/>
          <w:bCs/>
        </w:rPr>
        <w:t xml:space="preserve">, inflexible hierarchies, </w:t>
      </w:r>
      <w:r w:rsidR="00283FD7" w:rsidRPr="00D71A5E">
        <w:rPr>
          <w:rFonts w:ascii="Helvetica" w:hAnsi="Helvetica" w:cs="Helvetica"/>
          <w:bCs/>
        </w:rPr>
        <w:t>and</w:t>
      </w:r>
      <w:r w:rsidR="00333287" w:rsidRPr="00D71A5E">
        <w:rPr>
          <w:rFonts w:ascii="Helvetica" w:hAnsi="Helvetica" w:cs="Helvetica"/>
          <w:bCs/>
        </w:rPr>
        <w:t xml:space="preserve"> cumbersome Xpaths. Currently all specimen </w:t>
      </w:r>
      <w:r w:rsidR="00D71A5E">
        <w:rPr>
          <w:rFonts w:ascii="Helvetica" w:hAnsi="Helvetica" w:cs="Helvetica"/>
          <w:bCs/>
        </w:rPr>
        <w:t xml:space="preserve">data </w:t>
      </w:r>
      <w:r w:rsidR="00333287" w:rsidRPr="00D71A5E">
        <w:rPr>
          <w:rFonts w:ascii="Helvetica" w:hAnsi="Helvetica" w:cs="Helvetica"/>
          <w:bCs/>
        </w:rPr>
        <w:t xml:space="preserve">and most plot data have been loaded to the core VegBIEN database; mapping from the remaining plot data sources to VegCSV </w:t>
      </w:r>
      <w:r w:rsidR="00283FD7" w:rsidRPr="00D71A5E">
        <w:rPr>
          <w:rFonts w:ascii="Helvetica" w:hAnsi="Helvetica" w:cs="Helvetica"/>
          <w:bCs/>
        </w:rPr>
        <w:t xml:space="preserve">is </w:t>
      </w:r>
      <w:r w:rsidR="00FB7F14" w:rsidRPr="00D71A5E">
        <w:rPr>
          <w:rFonts w:ascii="Helvetica" w:hAnsi="Helvetica" w:cs="Helvetica"/>
          <w:bCs/>
        </w:rPr>
        <w:t>nearing completion</w:t>
      </w:r>
      <w:r w:rsidR="00283FD7" w:rsidRPr="00D71A5E">
        <w:rPr>
          <w:rFonts w:ascii="Helvetica" w:hAnsi="Helvetica" w:cs="Helvetica"/>
          <w:bCs/>
        </w:rPr>
        <w:t xml:space="preserve">. Once these mappings are complete, individual data sources </w:t>
      </w:r>
      <w:r w:rsidR="00293B20">
        <w:rPr>
          <w:rFonts w:ascii="Helvetica" w:hAnsi="Helvetica" w:cs="Helvetica"/>
          <w:bCs/>
        </w:rPr>
        <w:t>(</w:t>
      </w:r>
      <w:r w:rsidR="00FB7F14" w:rsidRPr="00D71A5E">
        <w:rPr>
          <w:rFonts w:ascii="Helvetica" w:hAnsi="Helvetica" w:cs="Helvetica"/>
          <w:bCs/>
        </w:rPr>
        <w:t>or the entire database</w:t>
      </w:r>
      <w:r w:rsidR="00293B20">
        <w:rPr>
          <w:rFonts w:ascii="Helvetica" w:hAnsi="Helvetica" w:cs="Helvetica"/>
          <w:bCs/>
        </w:rPr>
        <w:t>)</w:t>
      </w:r>
      <w:r w:rsidR="00FB7F14" w:rsidRPr="00D71A5E">
        <w:rPr>
          <w:rFonts w:ascii="Helvetica" w:hAnsi="Helvetica" w:cs="Helvetica"/>
          <w:bCs/>
        </w:rPr>
        <w:t xml:space="preserve"> </w:t>
      </w:r>
      <w:r w:rsidR="00283FD7" w:rsidRPr="00D71A5E">
        <w:rPr>
          <w:rFonts w:ascii="Helvetica" w:hAnsi="Helvetica" w:cs="Helvetica"/>
          <w:bCs/>
        </w:rPr>
        <w:t xml:space="preserve">can be loaded and re-loaded rapidly, allowing for ongoing updates as source data is </w:t>
      </w:r>
      <w:r w:rsidR="00293B20">
        <w:rPr>
          <w:rFonts w:ascii="Helvetica" w:hAnsi="Helvetica" w:cs="Helvetica"/>
          <w:bCs/>
        </w:rPr>
        <w:t>modified</w:t>
      </w:r>
      <w:r w:rsidR="00283FD7" w:rsidRPr="00D71A5E">
        <w:rPr>
          <w:rFonts w:ascii="Helvetica" w:hAnsi="Helvetica" w:cs="Helvetica"/>
          <w:bCs/>
        </w:rPr>
        <w:t xml:space="preserve">. The current complete loading time </w:t>
      </w:r>
      <w:r w:rsidR="00FB7F14" w:rsidRPr="00D71A5E">
        <w:rPr>
          <w:rFonts w:ascii="Helvetica" w:hAnsi="Helvetica" w:cs="Helvetica"/>
          <w:bCs/>
        </w:rPr>
        <w:t xml:space="preserve">of 10 hours—which </w:t>
      </w:r>
      <w:r w:rsidR="00283FD7" w:rsidRPr="00D71A5E">
        <w:rPr>
          <w:rFonts w:ascii="Helvetica" w:hAnsi="Helvetica" w:cs="Helvetica"/>
          <w:bCs/>
        </w:rPr>
        <w:t>represent</w:t>
      </w:r>
      <w:r w:rsidR="00FB7F14" w:rsidRPr="00D71A5E">
        <w:rPr>
          <w:rFonts w:ascii="Helvetica" w:hAnsi="Helvetica" w:cs="Helvetica"/>
          <w:bCs/>
        </w:rPr>
        <w:t>s</w:t>
      </w:r>
      <w:r w:rsidR="00D71A5E">
        <w:rPr>
          <w:rFonts w:ascii="Helvetica" w:hAnsi="Helvetica" w:cs="Helvetica"/>
          <w:bCs/>
        </w:rPr>
        <w:t xml:space="preserve"> a speed improvement of more than </w:t>
      </w:r>
      <w:r w:rsidR="00283FD7" w:rsidRPr="00D71A5E">
        <w:rPr>
          <w:rFonts w:ascii="Helvetica" w:hAnsi="Helvetica" w:cs="Helvetica"/>
          <w:bCs/>
        </w:rPr>
        <w:t>20x over first-generation loading scripts</w:t>
      </w:r>
      <w:r w:rsidR="00FB7F14" w:rsidRPr="00D71A5E">
        <w:rPr>
          <w:rFonts w:ascii="Helvetica" w:hAnsi="Helvetica" w:cs="Helvetica"/>
          <w:bCs/>
        </w:rPr>
        <w:t>—is the result of extensive testing and optimization</w:t>
      </w:r>
      <w:r w:rsidR="00293B20">
        <w:rPr>
          <w:rFonts w:ascii="Helvetica" w:hAnsi="Helvetica" w:cs="Helvetica"/>
          <w:bCs/>
        </w:rPr>
        <w:t xml:space="preserve"> resulting in the switch to </w:t>
      </w:r>
      <w:r w:rsidR="00D71A5E">
        <w:rPr>
          <w:rFonts w:ascii="Helvetica" w:hAnsi="Helvetica" w:cs="Helvetica"/>
          <w:bCs/>
        </w:rPr>
        <w:t>column-based data normalization using native SQL</w:t>
      </w:r>
      <w:r w:rsidR="00293B20">
        <w:rPr>
          <w:rFonts w:ascii="Helvetica" w:hAnsi="Helvetica" w:cs="Helvetica"/>
          <w:bCs/>
        </w:rPr>
        <w:t xml:space="preserve"> functions</w:t>
      </w:r>
      <w:r w:rsidR="00FB7F14" w:rsidRPr="00D71A5E">
        <w:rPr>
          <w:rFonts w:ascii="Helvetica" w:hAnsi="Helvetica" w:cs="Helvetica"/>
          <w:bCs/>
        </w:rPr>
        <w:t xml:space="preserve">. Error logs </w:t>
      </w:r>
      <w:r w:rsidR="00293B20">
        <w:rPr>
          <w:rFonts w:ascii="Helvetica" w:hAnsi="Helvetica" w:cs="Helvetica"/>
          <w:bCs/>
        </w:rPr>
        <w:t xml:space="preserve">are </w:t>
      </w:r>
      <w:r w:rsidR="00FB7F14" w:rsidRPr="00D71A5E">
        <w:rPr>
          <w:rFonts w:ascii="Helvetica" w:hAnsi="Helvetica" w:cs="Helvetica"/>
          <w:bCs/>
        </w:rPr>
        <w:t xml:space="preserve">generated during the loading process </w:t>
      </w:r>
      <w:r w:rsidR="00D71A5E">
        <w:rPr>
          <w:rFonts w:ascii="Helvetica" w:hAnsi="Helvetica" w:cs="Helvetica"/>
          <w:bCs/>
        </w:rPr>
        <w:t xml:space="preserve">and </w:t>
      </w:r>
      <w:r w:rsidR="00293B20">
        <w:rPr>
          <w:rFonts w:ascii="Helvetica" w:hAnsi="Helvetica" w:cs="Helvetica"/>
          <w:bCs/>
        </w:rPr>
        <w:t>can</w:t>
      </w:r>
      <w:r w:rsidR="00D71A5E">
        <w:rPr>
          <w:rFonts w:ascii="Helvetica" w:hAnsi="Helvetica" w:cs="Helvetica"/>
          <w:bCs/>
        </w:rPr>
        <w:t xml:space="preserve"> be used to </w:t>
      </w:r>
      <w:r w:rsidR="00FB7F14" w:rsidRPr="00D71A5E">
        <w:rPr>
          <w:rFonts w:ascii="Helvetica" w:hAnsi="Helvetica" w:cs="Helvetica"/>
          <w:bCs/>
        </w:rPr>
        <w:t xml:space="preserve">provide </w:t>
      </w:r>
      <w:r w:rsidR="00293B20">
        <w:rPr>
          <w:rFonts w:ascii="Helvetica" w:hAnsi="Helvetica" w:cs="Helvetica"/>
          <w:bCs/>
        </w:rPr>
        <w:t xml:space="preserve">feedback to data providers, </w:t>
      </w:r>
      <w:r w:rsidR="00C62054">
        <w:rPr>
          <w:rFonts w:ascii="Helvetica" w:hAnsi="Helvetica" w:cs="Helvetica"/>
          <w:bCs/>
        </w:rPr>
        <w:t>allowing</w:t>
      </w:r>
      <w:r w:rsidR="00293B20">
        <w:rPr>
          <w:rFonts w:ascii="Helvetica" w:hAnsi="Helvetica" w:cs="Helvetica"/>
          <w:bCs/>
        </w:rPr>
        <w:t xml:space="preserve"> them to correct errors at the source.</w:t>
      </w:r>
    </w:p>
    <w:p w14:paraId="099543E8" w14:textId="77777777" w:rsidR="00FB7F14" w:rsidRPr="00D71A5E" w:rsidRDefault="00FB7F14" w:rsidP="00EF4F97">
      <w:pPr>
        <w:widowControl w:val="0"/>
        <w:autoSpaceDE w:val="0"/>
        <w:autoSpaceDN w:val="0"/>
        <w:adjustRightInd w:val="0"/>
        <w:rPr>
          <w:rFonts w:ascii="Helvetica" w:hAnsi="Helvetica" w:cs="Helvetica"/>
          <w:bCs/>
        </w:rPr>
      </w:pPr>
    </w:p>
    <w:p w14:paraId="3E5AD1AE" w14:textId="77777777" w:rsidR="00D71A5E" w:rsidRDefault="00FB7F14" w:rsidP="00EF4F97">
      <w:pPr>
        <w:widowControl w:val="0"/>
        <w:autoSpaceDE w:val="0"/>
        <w:autoSpaceDN w:val="0"/>
        <w:adjustRightInd w:val="0"/>
        <w:rPr>
          <w:rFonts w:ascii="Helvetica" w:hAnsi="Helvetica" w:cs="Helvetica"/>
          <w:bCs/>
        </w:rPr>
      </w:pPr>
      <w:r w:rsidRPr="00D71A5E">
        <w:rPr>
          <w:rFonts w:ascii="Helvetica" w:hAnsi="Helvetica" w:cs="Helvetica"/>
          <w:bCs/>
        </w:rPr>
        <w:t xml:space="preserve">The </w:t>
      </w:r>
      <w:r w:rsidR="00D9168F" w:rsidRPr="00D71A5E">
        <w:rPr>
          <w:rFonts w:ascii="Helvetica" w:hAnsi="Helvetica" w:cs="Helvetica"/>
          <w:bCs/>
        </w:rPr>
        <w:t xml:space="preserve">remaining steps </w:t>
      </w:r>
      <w:r w:rsidR="00293B20">
        <w:rPr>
          <w:rFonts w:ascii="Helvetica" w:hAnsi="Helvetica" w:cs="Helvetica"/>
          <w:bCs/>
        </w:rPr>
        <w:t xml:space="preserve">in the </w:t>
      </w:r>
      <w:r w:rsidRPr="00D71A5E">
        <w:rPr>
          <w:rFonts w:ascii="Helvetica" w:hAnsi="Helvetica" w:cs="Helvetica"/>
          <w:bCs/>
        </w:rPr>
        <w:t>BIE</w:t>
      </w:r>
      <w:r w:rsidR="00D9168F" w:rsidRPr="00D71A5E">
        <w:rPr>
          <w:rFonts w:ascii="Helvetica" w:hAnsi="Helvetica" w:cs="Helvetica"/>
          <w:bCs/>
        </w:rPr>
        <w:t xml:space="preserve">N 3 database redesign are (1) developing the analytical database, (2) implementing and automating previously-developed taxonomic and geographic validation scripts, and (3) </w:t>
      </w:r>
      <w:r w:rsidR="00293B20">
        <w:rPr>
          <w:rFonts w:ascii="Helvetica" w:hAnsi="Helvetica" w:cs="Helvetica"/>
          <w:bCs/>
        </w:rPr>
        <w:t xml:space="preserve">providing access to the BEIN database via the BIEN website. </w:t>
      </w:r>
      <w:r w:rsidR="00C62054">
        <w:rPr>
          <w:rFonts w:ascii="Helvetica" w:hAnsi="Helvetica" w:cs="Helvetica"/>
          <w:bCs/>
        </w:rPr>
        <w:t>Target</w:t>
      </w:r>
      <w:r w:rsidR="00D9168F" w:rsidRPr="00D71A5E">
        <w:rPr>
          <w:rFonts w:ascii="Helvetica" w:hAnsi="Helvetica" w:cs="Helvetica"/>
          <w:bCs/>
        </w:rPr>
        <w:t xml:space="preserve"> completion </w:t>
      </w:r>
      <w:r w:rsidR="00293B20">
        <w:rPr>
          <w:rFonts w:ascii="Helvetica" w:hAnsi="Helvetica" w:cs="Helvetica"/>
          <w:bCs/>
        </w:rPr>
        <w:t>time of</w:t>
      </w:r>
      <w:r w:rsidR="00D9168F" w:rsidRPr="00D71A5E">
        <w:rPr>
          <w:rFonts w:ascii="Helvetica" w:hAnsi="Helvetica" w:cs="Helvetica"/>
          <w:bCs/>
        </w:rPr>
        <w:t xml:space="preserve"> all </w:t>
      </w:r>
      <w:r w:rsidR="00293B20">
        <w:rPr>
          <w:rFonts w:ascii="Helvetica" w:hAnsi="Helvetica" w:cs="Helvetica"/>
        </w:rPr>
        <w:t xml:space="preserve">BIEN 3 redesign </w:t>
      </w:r>
      <w:hyperlink r:id="rId9" w:history="1">
        <w:r w:rsidR="00D9168F" w:rsidRPr="00D71A5E">
          <w:rPr>
            <w:rFonts w:ascii="Helvetica" w:hAnsi="Helvetica" w:cs="Helvetica"/>
            <w:bCs/>
            <w:color w:val="0D37A4"/>
            <w:u w:val="single" w:color="0D37A4"/>
          </w:rPr>
          <w:t>milestones</w:t>
        </w:r>
      </w:hyperlink>
      <w:r w:rsidR="00D9168F" w:rsidRPr="00D71A5E">
        <w:rPr>
          <w:rFonts w:ascii="Helvetica" w:hAnsi="Helvetica" w:cs="Helvetica"/>
          <w:bCs/>
        </w:rPr>
        <w:t xml:space="preserve"> is </w:t>
      </w:r>
      <w:r w:rsidR="00293B20">
        <w:rPr>
          <w:rFonts w:ascii="Helvetica" w:hAnsi="Helvetica" w:cs="Helvetica"/>
          <w:bCs/>
        </w:rPr>
        <w:t>late</w:t>
      </w:r>
      <w:r w:rsidR="00D9168F" w:rsidRPr="00D71A5E">
        <w:rPr>
          <w:rFonts w:ascii="Helvetica" w:hAnsi="Helvetica" w:cs="Helvetica"/>
          <w:bCs/>
        </w:rPr>
        <w:t xml:space="preserve"> November, in time for the </w:t>
      </w:r>
      <w:r w:rsidR="00293B20">
        <w:rPr>
          <w:rFonts w:ascii="Helvetica" w:hAnsi="Helvetica" w:cs="Helvetica"/>
          <w:bCs/>
        </w:rPr>
        <w:t>2012</w:t>
      </w:r>
      <w:r w:rsidR="00D9168F" w:rsidRPr="00D71A5E">
        <w:rPr>
          <w:rFonts w:ascii="Helvetica" w:hAnsi="Helvetica" w:cs="Helvetica"/>
          <w:bCs/>
        </w:rPr>
        <w:t xml:space="preserve"> BIEN </w:t>
      </w:r>
      <w:r w:rsidR="00293B20">
        <w:rPr>
          <w:rFonts w:ascii="Helvetica" w:hAnsi="Helvetica" w:cs="Helvetica"/>
          <w:bCs/>
        </w:rPr>
        <w:t>meeting.</w:t>
      </w:r>
    </w:p>
    <w:p w14:paraId="3D2AD51B" w14:textId="77777777" w:rsidR="00293B20" w:rsidRDefault="00293B20" w:rsidP="00293B20">
      <w:pPr>
        <w:widowControl w:val="0"/>
        <w:autoSpaceDE w:val="0"/>
        <w:autoSpaceDN w:val="0"/>
        <w:adjustRightInd w:val="0"/>
        <w:spacing w:after="280"/>
        <w:rPr>
          <w:rFonts w:ascii="Helvetica" w:hAnsi="Helvetica" w:cs="Helvetica"/>
          <w:b/>
          <w:bCs/>
        </w:rPr>
      </w:pPr>
    </w:p>
    <w:p w14:paraId="2F3E3EEE" w14:textId="77777777" w:rsidR="00EF4F97" w:rsidRPr="00D71A5E" w:rsidRDefault="00D71A5E" w:rsidP="00EF4F97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</w:rPr>
      </w:pPr>
      <w:r>
        <w:rPr>
          <w:rFonts w:ascii="Helvetica" w:hAnsi="Helvetica" w:cs="Helvetica"/>
          <w:b/>
          <w:bCs/>
        </w:rPr>
        <w:t>BIEN 3</w:t>
      </w:r>
      <w:r w:rsidRPr="00D71A5E">
        <w:rPr>
          <w:rFonts w:ascii="Helvetica" w:hAnsi="Helvetica" w:cs="Helvetica"/>
          <w:b/>
          <w:bCs/>
        </w:rPr>
        <w:t xml:space="preserve"> DEVELOPMENT HIGHLIGHTS  </w:t>
      </w:r>
    </w:p>
    <w:p w14:paraId="02010D4D" w14:textId="77777777" w:rsidR="00D71A5E" w:rsidRDefault="00D71A5E" w:rsidP="00EF4F97">
      <w:pPr>
        <w:widowControl w:val="0"/>
        <w:autoSpaceDE w:val="0"/>
        <w:autoSpaceDN w:val="0"/>
        <w:adjustRightInd w:val="0"/>
        <w:rPr>
          <w:rFonts w:ascii="Helvetica" w:hAnsi="Helvetica" w:cs="Helvetica"/>
          <w:bCs/>
        </w:rPr>
      </w:pPr>
    </w:p>
    <w:p w14:paraId="7D67F878" w14:textId="77777777" w:rsidR="00D71A5E" w:rsidRPr="00D71A5E" w:rsidRDefault="00C62054" w:rsidP="00D71A5E">
      <w:pPr>
        <w:widowControl w:val="0"/>
        <w:autoSpaceDE w:val="0"/>
        <w:autoSpaceDN w:val="0"/>
        <w:adjustRightInd w:val="0"/>
        <w:rPr>
          <w:rFonts w:ascii="Helvetica" w:hAnsi="Helvetica" w:cs="Helvetica"/>
          <w:bCs/>
        </w:rPr>
      </w:pPr>
      <w:r>
        <w:rPr>
          <w:rFonts w:ascii="Helvetica" w:hAnsi="Helvetica" w:cs="Helvetica"/>
          <w:bCs/>
        </w:rPr>
        <w:t xml:space="preserve">Below we list highlights of the BIEN 3 database development process. </w:t>
      </w:r>
      <w:r w:rsidR="00D71A5E" w:rsidRPr="00D71A5E">
        <w:rPr>
          <w:rFonts w:ascii="Helvetica" w:hAnsi="Helvetica" w:cs="Helvetica"/>
          <w:bCs/>
        </w:rPr>
        <w:t>For a detailed acco</w:t>
      </w:r>
      <w:r>
        <w:rPr>
          <w:rFonts w:ascii="Helvetica" w:hAnsi="Helvetica" w:cs="Helvetica"/>
          <w:bCs/>
        </w:rPr>
        <w:t>unt</w:t>
      </w:r>
      <w:r w:rsidR="00D71A5E" w:rsidRPr="00D71A5E">
        <w:rPr>
          <w:rFonts w:ascii="Helvetica" w:hAnsi="Helvetica" w:cs="Helvetica"/>
          <w:bCs/>
        </w:rPr>
        <w:t xml:space="preserve">, see </w:t>
      </w:r>
      <w:r w:rsidR="00D71A5E" w:rsidRPr="00D71A5E">
        <w:rPr>
          <w:rFonts w:ascii="Helvetica" w:hAnsi="Helvetica" w:cs="Helvetica"/>
        </w:rPr>
        <w:t xml:space="preserve">the </w:t>
      </w:r>
      <w:hyperlink r:id="rId10" w:history="1">
        <w:r w:rsidR="00D71A5E" w:rsidRPr="00D71A5E">
          <w:rPr>
            <w:rFonts w:ascii="Helvetica" w:hAnsi="Helvetica" w:cs="Helvetica"/>
            <w:bCs/>
            <w:color w:val="0D37A4"/>
            <w:u w:val="single"/>
          </w:rPr>
          <w:t>database development wiki page</w:t>
        </w:r>
      </w:hyperlink>
      <w:r w:rsidR="00D71A5E" w:rsidRPr="00D71A5E">
        <w:rPr>
          <w:rFonts w:ascii="Helvetica" w:hAnsi="Helvetica" w:cs="Helvetica"/>
          <w:u w:val="single"/>
        </w:rPr>
        <w:t>.</w:t>
      </w:r>
    </w:p>
    <w:p w14:paraId="18B407F6" w14:textId="77777777" w:rsidR="00293B20" w:rsidRDefault="00293B20" w:rsidP="00293B20">
      <w:pPr>
        <w:widowControl w:val="0"/>
        <w:autoSpaceDE w:val="0"/>
        <w:autoSpaceDN w:val="0"/>
        <w:adjustRightInd w:val="0"/>
        <w:spacing w:after="280"/>
        <w:rPr>
          <w:rFonts w:ascii="Helvetica" w:hAnsi="Helvetica" w:cs="Helvetica"/>
          <w:b/>
          <w:bCs/>
        </w:rPr>
      </w:pPr>
    </w:p>
    <w:p w14:paraId="4DA23638" w14:textId="77777777" w:rsidR="00AB2AC9" w:rsidRPr="00DA2942" w:rsidRDefault="00AB2AC9" w:rsidP="00293B20">
      <w:pPr>
        <w:keepNext/>
        <w:widowControl w:val="0"/>
        <w:autoSpaceDE w:val="0"/>
        <w:autoSpaceDN w:val="0"/>
        <w:adjustRightInd w:val="0"/>
        <w:spacing w:after="280"/>
        <w:rPr>
          <w:rFonts w:ascii="Helvetica" w:hAnsi="Helvetica" w:cs="Helvetica"/>
          <w:b/>
          <w:bCs/>
        </w:rPr>
      </w:pPr>
      <w:r w:rsidRPr="00DA2942">
        <w:rPr>
          <w:rFonts w:ascii="Helvetica" w:hAnsi="Helvetica" w:cs="Helvetica"/>
          <w:b/>
          <w:bCs/>
        </w:rPr>
        <w:lastRenderedPageBreak/>
        <w:t>Current state of the VegBIEN DB</w:t>
      </w:r>
    </w:p>
    <w:p w14:paraId="6306D19E" w14:textId="77777777" w:rsidR="00C62054" w:rsidRDefault="00AB2AC9" w:rsidP="00DA2942">
      <w:pPr>
        <w:widowControl w:val="0"/>
        <w:numPr>
          <w:ilvl w:val="0"/>
          <w:numId w:val="1"/>
        </w:numPr>
        <w:tabs>
          <w:tab w:val="left" w:pos="220"/>
        </w:tabs>
        <w:autoSpaceDE w:val="0"/>
        <w:autoSpaceDN w:val="0"/>
        <w:adjustRightInd w:val="0"/>
        <w:ind w:left="270" w:hanging="270"/>
        <w:rPr>
          <w:rFonts w:ascii="Helvetica" w:hAnsi="Helvetica" w:cs="Helvetica"/>
        </w:rPr>
      </w:pPr>
      <w:r w:rsidRPr="00DA2942">
        <w:rPr>
          <w:rFonts w:ascii="Helvetica" w:hAnsi="Helvetica" w:cs="Helvetica"/>
        </w:rPr>
        <w:t xml:space="preserve">The </w:t>
      </w:r>
      <w:r w:rsidR="00C62054">
        <w:rPr>
          <w:rFonts w:ascii="Helvetica" w:hAnsi="Helvetica" w:cs="Helvetica"/>
        </w:rPr>
        <w:t>data repository</w:t>
      </w:r>
      <w:r w:rsidRPr="00DA2942">
        <w:rPr>
          <w:rFonts w:ascii="Helvetica" w:hAnsi="Helvetica" w:cs="Helvetica"/>
        </w:rPr>
        <w:t xml:space="preserve"> is </w:t>
      </w:r>
      <w:r w:rsidR="00C62054">
        <w:rPr>
          <w:rFonts w:ascii="Helvetica" w:hAnsi="Helvetica" w:cs="Helvetica"/>
        </w:rPr>
        <w:t xml:space="preserve">implemented in a </w:t>
      </w:r>
      <w:hyperlink r:id="rId11" w:history="1">
        <w:r w:rsidR="00C62054" w:rsidRPr="00C62054">
          <w:rPr>
            <w:rStyle w:val="Hyperlink"/>
            <w:rFonts w:ascii="Helvetica" w:hAnsi="Helvetica" w:cs="Helvetica"/>
          </w:rPr>
          <w:t>PostgreSQL</w:t>
        </w:r>
      </w:hyperlink>
      <w:r w:rsidR="00C62054">
        <w:rPr>
          <w:rFonts w:ascii="Helvetica" w:hAnsi="Helvetica" w:cs="Helvetica"/>
        </w:rPr>
        <w:t xml:space="preserve"> relational database </w:t>
      </w:r>
      <w:bookmarkStart w:id="0" w:name="_GoBack"/>
      <w:bookmarkEnd w:id="0"/>
      <w:r w:rsidR="00C62054">
        <w:rPr>
          <w:rFonts w:ascii="Helvetica" w:hAnsi="Helvetica" w:cs="Helvetica"/>
        </w:rPr>
        <w:t xml:space="preserve">and managed by a layer of </w:t>
      </w:r>
      <w:hyperlink r:id="rId12" w:history="1">
        <w:r w:rsidR="00C62054" w:rsidRPr="00C62054">
          <w:rPr>
            <w:rStyle w:val="Hyperlink"/>
            <w:rFonts w:ascii="Helvetica" w:hAnsi="Helvetica" w:cs="Helvetica"/>
          </w:rPr>
          <w:t>python</w:t>
        </w:r>
      </w:hyperlink>
      <w:r w:rsidR="00C62054">
        <w:rPr>
          <w:rFonts w:ascii="Helvetica" w:hAnsi="Helvetica" w:cs="Helvetica"/>
        </w:rPr>
        <w:t xml:space="preserve"> services</w:t>
      </w:r>
    </w:p>
    <w:p w14:paraId="17A47AFC" w14:textId="77777777" w:rsidR="00AB2AC9" w:rsidRPr="00D71A5E" w:rsidRDefault="00C62054" w:rsidP="00DA2942">
      <w:pPr>
        <w:widowControl w:val="0"/>
        <w:numPr>
          <w:ilvl w:val="0"/>
          <w:numId w:val="1"/>
        </w:numPr>
        <w:tabs>
          <w:tab w:val="left" w:pos="220"/>
        </w:tabs>
        <w:autoSpaceDE w:val="0"/>
        <w:autoSpaceDN w:val="0"/>
        <w:adjustRightInd w:val="0"/>
        <w:ind w:left="270" w:hanging="27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The database is </w:t>
      </w:r>
      <w:r w:rsidR="00AB2AC9" w:rsidRPr="00DA2942">
        <w:rPr>
          <w:rFonts w:ascii="Helvetica" w:hAnsi="Helvetica" w:cs="Helvetica"/>
        </w:rPr>
        <w:t xml:space="preserve">hosted at </w:t>
      </w:r>
      <w:hyperlink r:id="rId13" w:history="1">
        <w:r w:rsidR="00AB2AC9" w:rsidRPr="00DA2942">
          <w:rPr>
            <w:rFonts w:ascii="Helvetica" w:hAnsi="Helvetica" w:cs="Helvetica"/>
            <w:color w:val="0D37A4"/>
            <w:u w:val="single" w:color="0D37A4"/>
          </w:rPr>
          <w:t>vegbiendev.nceas.ucsb.edu</w:t>
        </w:r>
      </w:hyperlink>
      <w:r w:rsidR="00AB2AC9" w:rsidRPr="00DA2942">
        <w:rPr>
          <w:rFonts w:ascii="Helvetica" w:hAnsi="Helvetica" w:cs="Helvetica"/>
        </w:rPr>
        <w:t xml:space="preserve"> and can be accessed </w:t>
      </w:r>
      <w:r w:rsidR="00AB2AC9" w:rsidRPr="00D71A5E">
        <w:rPr>
          <w:rFonts w:ascii="Helvetica" w:hAnsi="Helvetica" w:cs="Helvetica"/>
        </w:rPr>
        <w:t xml:space="preserve">using the instructions on the wiki under </w:t>
      </w:r>
      <w:hyperlink r:id="rId14" w:history="1">
        <w:r w:rsidR="00AB2AC9" w:rsidRPr="00D71A5E">
          <w:rPr>
            <w:rFonts w:ascii="Helvetica" w:hAnsi="Helvetica" w:cs="Helvetica"/>
            <w:bCs/>
            <w:color w:val="0D37A4"/>
            <w:u w:val="single" w:color="0D37A4"/>
          </w:rPr>
          <w:t>PhpPgAdmin</w:t>
        </w:r>
      </w:hyperlink>
    </w:p>
    <w:p w14:paraId="1C0ECE32" w14:textId="77777777" w:rsidR="00AB2AC9" w:rsidRPr="00D71A5E" w:rsidRDefault="00AB2AC9" w:rsidP="00DA2942">
      <w:pPr>
        <w:widowControl w:val="0"/>
        <w:numPr>
          <w:ilvl w:val="1"/>
          <w:numId w:val="1"/>
        </w:numPr>
        <w:tabs>
          <w:tab w:val="left" w:pos="940"/>
        </w:tabs>
        <w:autoSpaceDE w:val="0"/>
        <w:autoSpaceDN w:val="0"/>
        <w:adjustRightInd w:val="0"/>
        <w:ind w:left="900" w:hanging="180"/>
        <w:rPr>
          <w:rFonts w:ascii="Helvetica" w:hAnsi="Helvetica" w:cs="Helvetica"/>
        </w:rPr>
      </w:pPr>
      <w:r w:rsidRPr="00D71A5E">
        <w:rPr>
          <w:rFonts w:ascii="Helvetica" w:hAnsi="Helvetica" w:cs="Helvetica"/>
        </w:rPr>
        <w:t>If you have an account on nimoy or vegbankdev, you will also have an account on vegbiendev with the same login</w:t>
      </w:r>
    </w:p>
    <w:p w14:paraId="7F0913ED" w14:textId="77777777" w:rsidR="00AB2AC9" w:rsidRPr="00D71A5E" w:rsidRDefault="00AB2AC9" w:rsidP="00DA2942">
      <w:pPr>
        <w:widowControl w:val="0"/>
        <w:numPr>
          <w:ilvl w:val="1"/>
          <w:numId w:val="1"/>
        </w:numPr>
        <w:tabs>
          <w:tab w:val="left" w:pos="940"/>
        </w:tabs>
        <w:autoSpaceDE w:val="0"/>
        <w:autoSpaceDN w:val="0"/>
        <w:adjustRightInd w:val="0"/>
        <w:ind w:left="900" w:hanging="180"/>
        <w:rPr>
          <w:rFonts w:ascii="Helvetica" w:hAnsi="Helvetica" w:cs="Helvetica"/>
        </w:rPr>
      </w:pPr>
      <w:r w:rsidRPr="00D71A5E">
        <w:rPr>
          <w:rFonts w:ascii="Helvetica" w:hAnsi="Helvetica" w:cs="Helvetica"/>
        </w:rPr>
        <w:t xml:space="preserve">BIEN 3-related files are available on vegbiendev in </w:t>
      </w:r>
      <w:r w:rsidRPr="00D71A5E">
        <w:rPr>
          <w:rFonts w:ascii="Helvetica" w:hAnsi="Helvetica" w:cs="Monaco"/>
        </w:rPr>
        <w:t>/home/bien/svn</w:t>
      </w:r>
    </w:p>
    <w:p w14:paraId="1A4E5B0B" w14:textId="77777777" w:rsidR="00AB2AC9" w:rsidRPr="000F1F1C" w:rsidRDefault="00AB2AC9" w:rsidP="000F1F1C">
      <w:pPr>
        <w:widowControl w:val="0"/>
        <w:numPr>
          <w:ilvl w:val="0"/>
          <w:numId w:val="1"/>
        </w:numPr>
        <w:tabs>
          <w:tab w:val="left" w:pos="270"/>
        </w:tabs>
        <w:autoSpaceDE w:val="0"/>
        <w:autoSpaceDN w:val="0"/>
        <w:adjustRightInd w:val="0"/>
        <w:ind w:left="270" w:hanging="270"/>
        <w:rPr>
          <w:rFonts w:ascii="Helvetica" w:hAnsi="Helvetica" w:cs="Helvetica"/>
        </w:rPr>
      </w:pPr>
      <w:r w:rsidRPr="000F1F1C">
        <w:rPr>
          <w:rFonts w:ascii="Helvetica" w:hAnsi="Helvetica" w:cs="Helvetica"/>
        </w:rPr>
        <w:t>We currently have 14 datasources in the VegBIEN database: ARIZ, ACAD, CVS, GBIF, MO, MT, NCU-NCSC, NY, QMOR, REMIB, SALVIAS, SpeciesLink, U, UNCC</w:t>
      </w:r>
      <w:r w:rsidR="000F1F1C" w:rsidRPr="000F1F1C">
        <w:rPr>
          <w:rFonts w:ascii="Helvetica" w:hAnsi="Helvetica" w:cs="Helvetica"/>
        </w:rPr>
        <w:t xml:space="preserve">. </w:t>
      </w:r>
      <w:r w:rsidRPr="000F1F1C">
        <w:rPr>
          <w:rFonts w:ascii="Helvetica" w:hAnsi="Helvetica" w:cs="Helvetica"/>
        </w:rPr>
        <w:t>T</w:t>
      </w:r>
      <w:r w:rsidR="000F1F1C">
        <w:rPr>
          <w:rFonts w:ascii="Helvetica" w:hAnsi="Helvetica" w:cs="Helvetica"/>
        </w:rPr>
        <w:t>his includes all BIEN2 specimen, and most plot</w:t>
      </w:r>
      <w:r w:rsidRPr="000F1F1C">
        <w:rPr>
          <w:rFonts w:ascii="Helvetica" w:hAnsi="Helvetica" w:cs="Helvetica"/>
        </w:rPr>
        <w:t xml:space="preserve"> data</w:t>
      </w:r>
      <w:r w:rsidR="000F1F1C">
        <w:rPr>
          <w:rFonts w:ascii="Helvetica" w:hAnsi="Helvetica" w:cs="Helvetica"/>
        </w:rPr>
        <w:t>.</w:t>
      </w:r>
    </w:p>
    <w:p w14:paraId="4B0776DC" w14:textId="77777777" w:rsidR="00293B20" w:rsidRPr="00293B20" w:rsidRDefault="00293B20" w:rsidP="00293B20">
      <w:pPr>
        <w:widowControl w:val="0"/>
        <w:autoSpaceDE w:val="0"/>
        <w:autoSpaceDN w:val="0"/>
        <w:adjustRightInd w:val="0"/>
        <w:spacing w:after="280"/>
        <w:ind w:left="360"/>
        <w:rPr>
          <w:rFonts w:ascii="Helvetica" w:hAnsi="Helvetica" w:cs="Helvetica"/>
          <w:b/>
          <w:bCs/>
        </w:rPr>
      </w:pPr>
    </w:p>
    <w:p w14:paraId="7867A2CC" w14:textId="77777777" w:rsidR="00AB2AC9" w:rsidRPr="00DA2942" w:rsidRDefault="00AB2AC9" w:rsidP="00D71A5E">
      <w:pPr>
        <w:keepNext/>
        <w:widowControl w:val="0"/>
        <w:autoSpaceDE w:val="0"/>
        <w:autoSpaceDN w:val="0"/>
        <w:adjustRightInd w:val="0"/>
        <w:spacing w:after="280"/>
        <w:rPr>
          <w:rFonts w:ascii="Helvetica" w:hAnsi="Helvetica" w:cs="Helvetica"/>
          <w:b/>
          <w:bCs/>
        </w:rPr>
      </w:pPr>
      <w:hyperlink r:id="rId15" w:history="1">
        <w:r w:rsidRPr="00DA2942">
          <w:rPr>
            <w:rFonts w:ascii="Helvetica" w:hAnsi="Helvetica" w:cs="Helvetica"/>
            <w:b/>
            <w:bCs/>
            <w:color w:val="0D37A4"/>
            <w:u w:val="single" w:color="0D37A4"/>
          </w:rPr>
          <w:t>VegBIEN schema</w:t>
        </w:r>
      </w:hyperlink>
    </w:p>
    <w:p w14:paraId="3ADD53E3" w14:textId="77777777" w:rsidR="00AB2AC9" w:rsidRPr="00D71A5E" w:rsidRDefault="00AB2AC9" w:rsidP="000F1F1C">
      <w:pPr>
        <w:widowControl w:val="0"/>
        <w:numPr>
          <w:ilvl w:val="0"/>
          <w:numId w:val="2"/>
        </w:numPr>
        <w:tabs>
          <w:tab w:val="left" w:pos="-2610"/>
          <w:tab w:val="left" w:pos="0"/>
          <w:tab w:val="left" w:pos="270"/>
          <w:tab w:val="left" w:pos="1440"/>
        </w:tabs>
        <w:autoSpaceDE w:val="0"/>
        <w:autoSpaceDN w:val="0"/>
        <w:adjustRightInd w:val="0"/>
        <w:ind w:left="270" w:hanging="270"/>
        <w:rPr>
          <w:rFonts w:ascii="Helvetica" w:hAnsi="Helvetica" w:cs="Helvetica"/>
        </w:rPr>
      </w:pPr>
      <w:r w:rsidRPr="00D71A5E">
        <w:rPr>
          <w:rFonts w:ascii="Helvetica" w:hAnsi="Helvetica" w:cs="Helvetica"/>
        </w:rPr>
        <w:t xml:space="preserve">The </w:t>
      </w:r>
      <w:hyperlink r:id="rId16" w:history="1">
        <w:r w:rsidRPr="00D71A5E">
          <w:rPr>
            <w:rFonts w:ascii="Helvetica" w:hAnsi="Helvetica" w:cs="Helvetica"/>
            <w:bCs/>
            <w:color w:val="0D37A4"/>
            <w:u w:val="single" w:color="0D37A4"/>
          </w:rPr>
          <w:t>VegBIEN schema</w:t>
        </w:r>
      </w:hyperlink>
      <w:r w:rsidRPr="00D71A5E">
        <w:rPr>
          <w:rFonts w:ascii="Helvetica" w:hAnsi="Helvetica" w:cs="Helvetica"/>
        </w:rPr>
        <w:t xml:space="preserve"> </w:t>
      </w:r>
      <w:r w:rsidR="00D71A5E" w:rsidRPr="00D71A5E">
        <w:rPr>
          <w:rFonts w:ascii="Helvetica" w:hAnsi="Helvetica" w:cs="Helvetica"/>
        </w:rPr>
        <w:t xml:space="preserve">(Fig. 1) </w:t>
      </w:r>
      <w:r w:rsidRPr="00D71A5E">
        <w:rPr>
          <w:rFonts w:ascii="Helvetica" w:hAnsi="Helvetica" w:cs="Helvetica"/>
        </w:rPr>
        <w:t xml:space="preserve">has been created by refactoring the </w:t>
      </w:r>
      <w:hyperlink r:id="rId17" w:history="1">
        <w:r w:rsidRPr="00D71A5E">
          <w:rPr>
            <w:rFonts w:ascii="Helvetica" w:hAnsi="Helvetica" w:cs="Helvetica"/>
            <w:bCs/>
            <w:color w:val="0D37A4"/>
            <w:u w:val="single"/>
          </w:rPr>
          <w:t>VegBank schema</w:t>
        </w:r>
      </w:hyperlink>
    </w:p>
    <w:p w14:paraId="57E7F4F8" w14:textId="77777777" w:rsidR="00AB2AC9" w:rsidRPr="00D71A5E" w:rsidRDefault="00AB2AC9" w:rsidP="000F1F1C">
      <w:pPr>
        <w:widowControl w:val="0"/>
        <w:numPr>
          <w:ilvl w:val="0"/>
          <w:numId w:val="2"/>
        </w:numPr>
        <w:tabs>
          <w:tab w:val="left" w:pos="-2610"/>
          <w:tab w:val="left" w:pos="0"/>
          <w:tab w:val="left" w:pos="220"/>
        </w:tabs>
        <w:autoSpaceDE w:val="0"/>
        <w:autoSpaceDN w:val="0"/>
        <w:adjustRightInd w:val="0"/>
        <w:ind w:left="270" w:hanging="270"/>
        <w:rPr>
          <w:rFonts w:ascii="Helvetica" w:hAnsi="Helvetica" w:cs="Helvetica"/>
        </w:rPr>
      </w:pPr>
      <w:r w:rsidRPr="00D71A5E">
        <w:rPr>
          <w:rFonts w:ascii="Helvetica" w:hAnsi="Helvetica" w:cs="Helvetica"/>
        </w:rPr>
        <w:t>The VegBIEN schema supports several new concepts:</w:t>
      </w:r>
    </w:p>
    <w:p w14:paraId="78ADAF33" w14:textId="77777777" w:rsidR="00AB2AC9" w:rsidRPr="00D71A5E" w:rsidRDefault="00AB2AC9" w:rsidP="000F1F1C">
      <w:pPr>
        <w:widowControl w:val="0"/>
        <w:numPr>
          <w:ilvl w:val="1"/>
          <w:numId w:val="2"/>
        </w:numPr>
        <w:tabs>
          <w:tab w:val="left" w:pos="940"/>
          <w:tab w:val="left" w:pos="1260"/>
        </w:tabs>
        <w:autoSpaceDE w:val="0"/>
        <w:autoSpaceDN w:val="0"/>
        <w:adjustRightInd w:val="0"/>
        <w:ind w:left="900" w:hanging="180"/>
        <w:rPr>
          <w:rFonts w:ascii="Helvetica" w:hAnsi="Helvetica" w:cs="Helvetica"/>
        </w:rPr>
      </w:pPr>
      <w:r w:rsidRPr="00D71A5E">
        <w:rPr>
          <w:rFonts w:ascii="Helvetica" w:hAnsi="Helvetica" w:cs="Helvetica"/>
        </w:rPr>
        <w:t>methods: plot methodology, line-intercept measurements, and size classes</w:t>
      </w:r>
    </w:p>
    <w:p w14:paraId="3A2720F4" w14:textId="77777777" w:rsidR="00AB2AC9" w:rsidRPr="00D71A5E" w:rsidRDefault="00AB2AC9" w:rsidP="000F1F1C">
      <w:pPr>
        <w:widowControl w:val="0"/>
        <w:numPr>
          <w:ilvl w:val="1"/>
          <w:numId w:val="2"/>
        </w:numPr>
        <w:tabs>
          <w:tab w:val="left" w:pos="940"/>
          <w:tab w:val="left" w:pos="1260"/>
        </w:tabs>
        <w:autoSpaceDE w:val="0"/>
        <w:autoSpaceDN w:val="0"/>
        <w:adjustRightInd w:val="0"/>
        <w:ind w:left="900" w:hanging="180"/>
        <w:rPr>
          <w:rFonts w:ascii="Helvetica" w:hAnsi="Helvetica" w:cs="Helvetica"/>
        </w:rPr>
      </w:pPr>
      <w:r w:rsidRPr="00D71A5E">
        <w:rPr>
          <w:rFonts w:ascii="Helvetica" w:hAnsi="Helvetica" w:cs="Helvetica"/>
        </w:rPr>
        <w:t>taxon class inclusions/exclusions: growth forms and plant concepts sampled/not sampled</w:t>
      </w:r>
    </w:p>
    <w:p w14:paraId="0A27FA00" w14:textId="77777777" w:rsidR="00AB2AC9" w:rsidRPr="00D71A5E" w:rsidRDefault="00AB2AC9" w:rsidP="000F1F1C">
      <w:pPr>
        <w:widowControl w:val="0"/>
        <w:numPr>
          <w:ilvl w:val="1"/>
          <w:numId w:val="2"/>
        </w:numPr>
        <w:tabs>
          <w:tab w:val="left" w:pos="940"/>
          <w:tab w:val="left" w:pos="1260"/>
        </w:tabs>
        <w:autoSpaceDE w:val="0"/>
        <w:autoSpaceDN w:val="0"/>
        <w:adjustRightInd w:val="0"/>
        <w:ind w:left="900" w:hanging="180"/>
        <w:rPr>
          <w:rFonts w:ascii="Helvetica" w:hAnsi="Helvetica" w:cs="Helvetica"/>
        </w:rPr>
      </w:pPr>
      <w:r w:rsidRPr="00D71A5E">
        <w:rPr>
          <w:rFonts w:ascii="Helvetica" w:hAnsi="Helvetica" w:cs="Helvetica"/>
        </w:rPr>
        <w:t>location determinations: successive remeasurements of plot GPS coordinates, georeferencing info</w:t>
      </w:r>
    </w:p>
    <w:p w14:paraId="3AAE7ECF" w14:textId="77777777" w:rsidR="00AB2AC9" w:rsidRPr="00D71A5E" w:rsidRDefault="00AB2AC9" w:rsidP="000F1F1C">
      <w:pPr>
        <w:widowControl w:val="0"/>
        <w:numPr>
          <w:ilvl w:val="0"/>
          <w:numId w:val="2"/>
        </w:numPr>
        <w:tabs>
          <w:tab w:val="left" w:pos="0"/>
          <w:tab w:val="left" w:pos="220"/>
          <w:tab w:val="left" w:pos="900"/>
        </w:tabs>
        <w:autoSpaceDE w:val="0"/>
        <w:autoSpaceDN w:val="0"/>
        <w:adjustRightInd w:val="0"/>
        <w:ind w:left="270" w:hanging="270"/>
        <w:rPr>
          <w:rFonts w:ascii="Helvetica" w:hAnsi="Helvetica" w:cs="Helvetica"/>
        </w:rPr>
      </w:pPr>
      <w:r w:rsidRPr="00D71A5E">
        <w:rPr>
          <w:rFonts w:ascii="Helvetica" w:hAnsi="Helvetica" w:cs="Helvetica"/>
        </w:rPr>
        <w:t>The plantname and namedplace tables have been redesigned as trees, with each element pointing to its parent element</w:t>
      </w:r>
    </w:p>
    <w:p w14:paraId="53439680" w14:textId="77777777" w:rsidR="00AB2AC9" w:rsidRPr="00D71A5E" w:rsidRDefault="00AB2AC9" w:rsidP="000F1F1C">
      <w:pPr>
        <w:widowControl w:val="0"/>
        <w:numPr>
          <w:ilvl w:val="1"/>
          <w:numId w:val="2"/>
        </w:numPr>
        <w:tabs>
          <w:tab w:val="left" w:pos="940"/>
          <w:tab w:val="left" w:pos="1260"/>
        </w:tabs>
        <w:autoSpaceDE w:val="0"/>
        <w:autoSpaceDN w:val="0"/>
        <w:adjustRightInd w:val="0"/>
        <w:ind w:left="900" w:hanging="180"/>
        <w:rPr>
          <w:rFonts w:ascii="Helvetica" w:hAnsi="Helvetica" w:cs="Helvetica"/>
        </w:rPr>
      </w:pPr>
      <w:r w:rsidRPr="00D71A5E">
        <w:rPr>
          <w:rFonts w:ascii="Helvetica" w:hAnsi="Helvetica" w:cs="Helvetica"/>
        </w:rPr>
        <w:t xml:space="preserve">We are using </w:t>
      </w:r>
      <w:hyperlink r:id="rId18" w:history="1">
        <w:r w:rsidRPr="00D71A5E">
          <w:rPr>
            <w:rFonts w:ascii="Helvetica" w:hAnsi="Helvetica" w:cs="Helvetica"/>
            <w:bCs/>
            <w:color w:val="0D37A4"/>
            <w:u w:val="single" w:color="0D37A4"/>
          </w:rPr>
          <w:t>closure tables</w:t>
        </w:r>
      </w:hyperlink>
      <w:r w:rsidRPr="00D71A5E">
        <w:rPr>
          <w:rFonts w:ascii="Helvetica" w:hAnsi="Helvetica" w:cs="Helvetica"/>
        </w:rPr>
        <w:t>, which store all the paths between tree nodes, to speed up queries</w:t>
      </w:r>
    </w:p>
    <w:p w14:paraId="62F19B64" w14:textId="77777777" w:rsidR="00AB2AC9" w:rsidRPr="00D71A5E" w:rsidRDefault="00AB2AC9" w:rsidP="000F1F1C">
      <w:pPr>
        <w:widowControl w:val="0"/>
        <w:numPr>
          <w:ilvl w:val="1"/>
          <w:numId w:val="2"/>
        </w:numPr>
        <w:tabs>
          <w:tab w:val="left" w:pos="940"/>
          <w:tab w:val="left" w:pos="1260"/>
        </w:tabs>
        <w:autoSpaceDE w:val="0"/>
        <w:autoSpaceDN w:val="0"/>
        <w:adjustRightInd w:val="0"/>
        <w:ind w:left="900" w:hanging="180"/>
        <w:rPr>
          <w:rFonts w:ascii="Helvetica" w:hAnsi="Helvetica" w:cs="Helvetica"/>
        </w:rPr>
      </w:pPr>
      <w:r w:rsidRPr="00D71A5E">
        <w:rPr>
          <w:rFonts w:ascii="Helvetica" w:hAnsi="Helvetica" w:cs="Helvetica"/>
        </w:rPr>
        <w:t xml:space="preserve">Our closure table algorithm is in svn under </w:t>
      </w:r>
      <w:hyperlink r:id="rId19" w:history="1">
        <w:r w:rsidRPr="00D71A5E">
          <w:rPr>
            <w:rFonts w:ascii="Helvetica" w:hAnsi="Helvetica" w:cs="Helvetica"/>
            <w:bCs/>
            <w:color w:val="0D37A4"/>
            <w:u w:val="single" w:color="0D37A4"/>
          </w:rPr>
          <w:t>schemas/tree_cross-links.sql</w:t>
        </w:r>
      </w:hyperlink>
    </w:p>
    <w:p w14:paraId="69E344EF" w14:textId="77777777" w:rsidR="00AB2AC9" w:rsidRPr="00D71A5E" w:rsidRDefault="00AB2AC9" w:rsidP="000F1F1C">
      <w:pPr>
        <w:widowControl w:val="0"/>
        <w:numPr>
          <w:ilvl w:val="0"/>
          <w:numId w:val="2"/>
        </w:numPr>
        <w:tabs>
          <w:tab w:val="left" w:pos="220"/>
          <w:tab w:val="left" w:pos="270"/>
          <w:tab w:val="left" w:pos="8550"/>
        </w:tabs>
        <w:autoSpaceDE w:val="0"/>
        <w:autoSpaceDN w:val="0"/>
        <w:adjustRightInd w:val="0"/>
        <w:ind w:left="180" w:hanging="180"/>
        <w:rPr>
          <w:rFonts w:ascii="Helvetica" w:hAnsi="Helvetica" w:cs="Helvetica"/>
        </w:rPr>
      </w:pPr>
      <w:r w:rsidRPr="00D71A5E">
        <w:rPr>
          <w:rFonts w:ascii="Helvetica" w:hAnsi="Helvetica" w:cs="Helvetica"/>
        </w:rPr>
        <w:t>MySQL Workbench enables us to regularly synchronize the ERD with the SQL DDL (after it's translated into MySQL)</w:t>
      </w:r>
    </w:p>
    <w:p w14:paraId="4ED87D75" w14:textId="77777777" w:rsidR="00293B20" w:rsidRPr="00293B20" w:rsidRDefault="00293B20" w:rsidP="00293B20">
      <w:pPr>
        <w:widowControl w:val="0"/>
        <w:autoSpaceDE w:val="0"/>
        <w:autoSpaceDN w:val="0"/>
        <w:adjustRightInd w:val="0"/>
        <w:spacing w:after="280"/>
        <w:ind w:left="360"/>
        <w:rPr>
          <w:rFonts w:ascii="Helvetica" w:hAnsi="Helvetica" w:cs="Helvetica"/>
          <w:b/>
          <w:bCs/>
        </w:rPr>
      </w:pPr>
    </w:p>
    <w:p w14:paraId="6251DC46" w14:textId="77777777" w:rsidR="00AB2AC9" w:rsidRPr="00DA2942" w:rsidRDefault="00AB2AC9" w:rsidP="00AB2AC9">
      <w:pPr>
        <w:widowControl w:val="0"/>
        <w:autoSpaceDE w:val="0"/>
        <w:autoSpaceDN w:val="0"/>
        <w:adjustRightInd w:val="0"/>
        <w:spacing w:after="280"/>
        <w:rPr>
          <w:rFonts w:ascii="Helvetica" w:hAnsi="Helvetica" w:cs="Helvetica"/>
          <w:b/>
          <w:bCs/>
        </w:rPr>
      </w:pPr>
      <w:hyperlink r:id="rId20" w:history="1">
        <w:r w:rsidRPr="00DA2942">
          <w:rPr>
            <w:rFonts w:ascii="Helvetica" w:hAnsi="Helvetica" w:cs="Helvetica"/>
            <w:b/>
            <w:bCs/>
            <w:color w:val="0D37A4"/>
            <w:u w:val="single" w:color="0D37A4"/>
          </w:rPr>
          <w:t>VegCSV</w:t>
        </w:r>
      </w:hyperlink>
    </w:p>
    <w:p w14:paraId="797C6369" w14:textId="77777777" w:rsidR="00AB2AC9" w:rsidRPr="00D71A5E" w:rsidRDefault="00EF4F97" w:rsidP="000F1F1C">
      <w:pPr>
        <w:widowControl w:val="0"/>
        <w:numPr>
          <w:ilvl w:val="0"/>
          <w:numId w:val="3"/>
        </w:numPr>
        <w:tabs>
          <w:tab w:val="left" w:pos="220"/>
          <w:tab w:val="left" w:pos="540"/>
        </w:tabs>
        <w:autoSpaceDE w:val="0"/>
        <w:autoSpaceDN w:val="0"/>
        <w:adjustRightInd w:val="0"/>
        <w:ind w:left="270" w:hanging="270"/>
        <w:rPr>
          <w:rFonts w:ascii="Helvetica" w:hAnsi="Helvetica" w:cs="Helvetica"/>
        </w:rPr>
      </w:pPr>
      <w:r w:rsidRPr="00D71A5E">
        <w:rPr>
          <w:rFonts w:ascii="Helvetica" w:hAnsi="Helvetica" w:cs="Helvetica"/>
        </w:rPr>
        <w:t>For plots data, w</w:t>
      </w:r>
      <w:r w:rsidR="00AB2AC9" w:rsidRPr="00D71A5E">
        <w:rPr>
          <w:rFonts w:ascii="Helvetica" w:hAnsi="Helvetica" w:cs="Helvetica"/>
        </w:rPr>
        <w:t xml:space="preserve">e are using a </w:t>
      </w:r>
      <w:r w:rsidR="00AB2AC9" w:rsidRPr="00D71A5E">
        <w:rPr>
          <w:rFonts w:ascii="Helvetica" w:hAnsi="Helvetica" w:cs="Helvetica"/>
          <w:bCs/>
        </w:rPr>
        <w:t>CSV format similar to Darwin Core</w:t>
      </w:r>
      <w:r w:rsidRPr="00D71A5E">
        <w:rPr>
          <w:rFonts w:ascii="Helvetica" w:hAnsi="Helvetica" w:cs="Helvetica"/>
        </w:rPr>
        <w:t xml:space="preserve"> (DwC) </w:t>
      </w:r>
      <w:r w:rsidR="00AB2AC9" w:rsidRPr="00D71A5E">
        <w:rPr>
          <w:rFonts w:ascii="Helvetica" w:hAnsi="Helvetica" w:cs="Helvetica"/>
        </w:rPr>
        <w:t xml:space="preserve">in order to avoid the </w:t>
      </w:r>
      <w:hyperlink r:id="rId21" w:history="1">
        <w:r w:rsidR="00AB2AC9" w:rsidRPr="00D71A5E">
          <w:rPr>
            <w:rFonts w:ascii="Helvetica" w:hAnsi="Helvetica" w:cs="Helvetica"/>
            <w:bCs/>
            <w:color w:val="0D37A4"/>
            <w:u w:val="single" w:color="0D37A4"/>
          </w:rPr>
          <w:t>difficulties of working with XML documents</w:t>
        </w:r>
      </w:hyperlink>
      <w:r w:rsidR="00AB2AC9" w:rsidRPr="00D71A5E">
        <w:rPr>
          <w:rFonts w:ascii="Helvetica" w:hAnsi="Helvetica" w:cs="Helvetica"/>
        </w:rPr>
        <w:t xml:space="preserve"> and</w:t>
      </w:r>
      <w:r w:rsidRPr="00D71A5E">
        <w:rPr>
          <w:rFonts w:ascii="Helvetica" w:hAnsi="Helvetica" w:cs="Helvetica"/>
        </w:rPr>
        <w:t xml:space="preserve"> the associated</w:t>
      </w:r>
      <w:r w:rsidR="00AB2AC9" w:rsidRPr="00D71A5E">
        <w:rPr>
          <w:rFonts w:ascii="Helvetica" w:hAnsi="Helvetica" w:cs="Helvetica"/>
        </w:rPr>
        <w:t xml:space="preserve"> long XPaths</w:t>
      </w:r>
    </w:p>
    <w:p w14:paraId="33FEA842" w14:textId="77777777" w:rsidR="00AB2AC9" w:rsidRPr="00D71A5E" w:rsidRDefault="00AB2AC9" w:rsidP="000F1F1C">
      <w:pPr>
        <w:widowControl w:val="0"/>
        <w:numPr>
          <w:ilvl w:val="0"/>
          <w:numId w:val="3"/>
        </w:numPr>
        <w:tabs>
          <w:tab w:val="left" w:pos="220"/>
          <w:tab w:val="left" w:pos="540"/>
        </w:tabs>
        <w:autoSpaceDE w:val="0"/>
        <w:autoSpaceDN w:val="0"/>
        <w:adjustRightInd w:val="0"/>
        <w:ind w:left="270" w:hanging="270"/>
        <w:rPr>
          <w:rFonts w:ascii="Helvetica" w:hAnsi="Helvetica" w:cs="Helvetica"/>
        </w:rPr>
      </w:pPr>
      <w:r w:rsidRPr="00D71A5E">
        <w:rPr>
          <w:rFonts w:ascii="Helvetica" w:hAnsi="Helvetica" w:cs="Helvetica"/>
        </w:rPr>
        <w:t xml:space="preserve">This new format, named </w:t>
      </w:r>
      <w:hyperlink r:id="rId22" w:history="1">
        <w:r w:rsidRPr="00D71A5E">
          <w:rPr>
            <w:rFonts w:ascii="Helvetica" w:hAnsi="Helvetica" w:cs="Helvetica"/>
            <w:bCs/>
            <w:color w:val="0D37A4"/>
            <w:u w:val="single" w:color="0D37A4"/>
          </w:rPr>
          <w:t>VegCSV</w:t>
        </w:r>
      </w:hyperlink>
      <w:r w:rsidRPr="00D71A5E">
        <w:rPr>
          <w:rFonts w:ascii="Helvetica" w:hAnsi="Helvetica" w:cs="Helvetica"/>
        </w:rPr>
        <w:t>, uses a vocabulary of terms (</w:t>
      </w:r>
      <w:hyperlink r:id="rId23" w:history="1">
        <w:r w:rsidRPr="00D71A5E">
          <w:rPr>
            <w:rFonts w:ascii="Helvetica" w:hAnsi="Helvetica" w:cs="Helvetica"/>
            <w:bCs/>
            <w:color w:val="0D37A4"/>
            <w:u w:val="single" w:color="0D37A4"/>
          </w:rPr>
          <w:t>VegCore</w:t>
        </w:r>
      </w:hyperlink>
      <w:r w:rsidRPr="00D71A5E">
        <w:rPr>
          <w:rFonts w:ascii="Helvetica" w:hAnsi="Helvetica" w:cs="Helvetica"/>
        </w:rPr>
        <w:t>) from DwC, VegX, VegBank, SALVIAS, and VegBIEN as CSV column names</w:t>
      </w:r>
    </w:p>
    <w:p w14:paraId="4B89C238" w14:textId="77777777" w:rsidR="00AB2AC9" w:rsidRPr="00D71A5E" w:rsidRDefault="00AB2AC9" w:rsidP="000F1F1C">
      <w:pPr>
        <w:widowControl w:val="0"/>
        <w:numPr>
          <w:ilvl w:val="0"/>
          <w:numId w:val="3"/>
        </w:numPr>
        <w:tabs>
          <w:tab w:val="left" w:pos="220"/>
          <w:tab w:val="left" w:pos="540"/>
        </w:tabs>
        <w:autoSpaceDE w:val="0"/>
        <w:autoSpaceDN w:val="0"/>
        <w:adjustRightInd w:val="0"/>
        <w:ind w:left="270" w:hanging="270"/>
        <w:rPr>
          <w:rFonts w:ascii="Helvetica" w:hAnsi="Helvetica" w:cs="Helvetica"/>
        </w:rPr>
      </w:pPr>
      <w:r w:rsidRPr="00D71A5E">
        <w:rPr>
          <w:rFonts w:ascii="Helvetica" w:hAnsi="Helvetica" w:cs="Helvetica"/>
        </w:rPr>
        <w:t xml:space="preserve">It provides a </w:t>
      </w:r>
      <w:r w:rsidRPr="00D71A5E">
        <w:rPr>
          <w:rFonts w:ascii="Helvetica" w:hAnsi="Helvetica" w:cs="Helvetica"/>
          <w:bCs/>
        </w:rPr>
        <w:t>"grab bag" of terms</w:t>
      </w:r>
      <w:r w:rsidRPr="00D71A5E">
        <w:rPr>
          <w:rFonts w:ascii="Helvetica" w:hAnsi="Helvetica" w:cs="Helvetica"/>
        </w:rPr>
        <w:t xml:space="preserve"> </w:t>
      </w:r>
      <w:r w:rsidR="00EF4F97" w:rsidRPr="00D71A5E">
        <w:rPr>
          <w:rFonts w:ascii="Helvetica" w:hAnsi="Helvetica" w:cs="Helvetica"/>
        </w:rPr>
        <w:t xml:space="preserve">that are easily mapped to, in the same way that specimen data is easily mapped to </w:t>
      </w:r>
      <w:r w:rsidRPr="00D71A5E">
        <w:rPr>
          <w:rFonts w:ascii="Helvetica" w:hAnsi="Helvetica" w:cs="Helvetica"/>
        </w:rPr>
        <w:t xml:space="preserve">DwC </w:t>
      </w:r>
    </w:p>
    <w:p w14:paraId="7EECBACD" w14:textId="77777777" w:rsidR="00EF4F97" w:rsidRPr="00D71A5E" w:rsidRDefault="00EF4F97" w:rsidP="000F1F1C">
      <w:pPr>
        <w:widowControl w:val="0"/>
        <w:numPr>
          <w:ilvl w:val="0"/>
          <w:numId w:val="3"/>
        </w:numPr>
        <w:tabs>
          <w:tab w:val="left" w:pos="220"/>
          <w:tab w:val="left" w:pos="540"/>
        </w:tabs>
        <w:autoSpaceDE w:val="0"/>
        <w:autoSpaceDN w:val="0"/>
        <w:adjustRightInd w:val="0"/>
        <w:ind w:left="270" w:hanging="270"/>
        <w:rPr>
          <w:rFonts w:ascii="Helvetica" w:hAnsi="Helvetica" w:cs="Helvetica"/>
        </w:rPr>
      </w:pPr>
      <w:r w:rsidRPr="00D71A5E">
        <w:rPr>
          <w:rFonts w:ascii="Helvetica" w:hAnsi="Helvetica" w:cs="Helvetica"/>
        </w:rPr>
        <w:t>Hierarchical relationships are represented by storing different terms in different tables (csv files) and defining their import sequence</w:t>
      </w:r>
    </w:p>
    <w:p w14:paraId="5AC75038" w14:textId="77777777" w:rsidR="00293B20" w:rsidRPr="00293B20" w:rsidRDefault="00293B20" w:rsidP="00293B20">
      <w:pPr>
        <w:widowControl w:val="0"/>
        <w:autoSpaceDE w:val="0"/>
        <w:autoSpaceDN w:val="0"/>
        <w:adjustRightInd w:val="0"/>
        <w:spacing w:after="280"/>
        <w:ind w:left="360"/>
        <w:rPr>
          <w:rFonts w:ascii="Helvetica" w:hAnsi="Helvetica" w:cs="Helvetica"/>
          <w:b/>
          <w:bCs/>
        </w:rPr>
      </w:pPr>
    </w:p>
    <w:p w14:paraId="2B5D5707" w14:textId="77777777" w:rsidR="00AB2AC9" w:rsidRPr="00DA2942" w:rsidRDefault="00AB2AC9" w:rsidP="000F1F1C">
      <w:pPr>
        <w:keepNext/>
        <w:widowControl w:val="0"/>
        <w:autoSpaceDE w:val="0"/>
        <w:autoSpaceDN w:val="0"/>
        <w:adjustRightInd w:val="0"/>
        <w:spacing w:after="280"/>
        <w:rPr>
          <w:rFonts w:ascii="Helvetica" w:hAnsi="Helvetica" w:cs="Helvetica"/>
          <w:b/>
          <w:bCs/>
        </w:rPr>
      </w:pPr>
      <w:hyperlink r:id="rId24" w:history="1">
        <w:r w:rsidRPr="00DA2942">
          <w:rPr>
            <w:rFonts w:ascii="Helvetica" w:hAnsi="Helvetica" w:cs="Helvetica"/>
            <w:b/>
            <w:bCs/>
            <w:color w:val="0D37A4"/>
            <w:u w:val="single" w:color="0D37A4"/>
          </w:rPr>
          <w:t>VegCore</w:t>
        </w:r>
      </w:hyperlink>
      <w:r w:rsidRPr="00DA2942">
        <w:rPr>
          <w:rFonts w:ascii="Helvetica" w:hAnsi="Helvetica" w:cs="Helvetica"/>
          <w:b/>
          <w:bCs/>
        </w:rPr>
        <w:t>-&gt;VegBIEN mapping</w:t>
      </w:r>
    </w:p>
    <w:p w14:paraId="36E0637D" w14:textId="77777777" w:rsidR="00AB2AC9" w:rsidRPr="00D71A5E" w:rsidRDefault="00AB2AC9" w:rsidP="000F1F1C">
      <w:pPr>
        <w:widowControl w:val="0"/>
        <w:numPr>
          <w:ilvl w:val="0"/>
          <w:numId w:val="4"/>
        </w:numPr>
        <w:tabs>
          <w:tab w:val="left" w:pos="220"/>
          <w:tab w:val="left" w:pos="540"/>
        </w:tabs>
        <w:autoSpaceDE w:val="0"/>
        <w:autoSpaceDN w:val="0"/>
        <w:adjustRightInd w:val="0"/>
        <w:ind w:left="180" w:hanging="180"/>
        <w:rPr>
          <w:rFonts w:ascii="Helvetica" w:hAnsi="Helvetica" w:cs="Helvetica"/>
        </w:rPr>
      </w:pPr>
      <w:r w:rsidRPr="00D71A5E">
        <w:rPr>
          <w:rFonts w:ascii="Helvetica" w:hAnsi="Helvetica" w:cs="Helvetica"/>
        </w:rPr>
        <w:t xml:space="preserve">We have a </w:t>
      </w:r>
      <w:hyperlink r:id="rId25" w:history="1">
        <w:r w:rsidRPr="00D71A5E">
          <w:rPr>
            <w:rFonts w:ascii="Helvetica" w:hAnsi="Helvetica" w:cs="Helvetica"/>
            <w:bCs/>
            <w:color w:val="0D37A4"/>
            <w:u w:val="single" w:color="0D37A4"/>
          </w:rPr>
          <w:t>mapping</w:t>
        </w:r>
      </w:hyperlink>
      <w:r w:rsidRPr="00D71A5E">
        <w:rPr>
          <w:rFonts w:ascii="Helvetica" w:hAnsi="Helvetica" w:cs="Helvetica"/>
        </w:rPr>
        <w:t xml:space="preserve"> from </w:t>
      </w:r>
      <w:hyperlink r:id="rId26" w:history="1">
        <w:r w:rsidRPr="00D71A5E">
          <w:rPr>
            <w:rFonts w:ascii="Helvetica" w:hAnsi="Helvetica" w:cs="Helvetica"/>
            <w:bCs/>
            <w:color w:val="0D37A4"/>
            <w:u w:val="single" w:color="0D37A4"/>
          </w:rPr>
          <w:t>VegCore</w:t>
        </w:r>
      </w:hyperlink>
      <w:r w:rsidRPr="00D71A5E">
        <w:rPr>
          <w:rFonts w:ascii="Helvetica" w:hAnsi="Helvetica" w:cs="Helvetica"/>
        </w:rPr>
        <w:t>-&gt;VegBIEN</w:t>
      </w:r>
    </w:p>
    <w:p w14:paraId="595571E0" w14:textId="77777777" w:rsidR="00AB2AC9" w:rsidRPr="00D71A5E" w:rsidRDefault="00AB2AC9" w:rsidP="000F1F1C">
      <w:pPr>
        <w:widowControl w:val="0"/>
        <w:numPr>
          <w:ilvl w:val="0"/>
          <w:numId w:val="4"/>
        </w:numPr>
        <w:tabs>
          <w:tab w:val="left" w:pos="220"/>
          <w:tab w:val="left" w:pos="540"/>
        </w:tabs>
        <w:autoSpaceDE w:val="0"/>
        <w:autoSpaceDN w:val="0"/>
        <w:adjustRightInd w:val="0"/>
        <w:ind w:left="180" w:hanging="180"/>
        <w:rPr>
          <w:rFonts w:ascii="Helvetica" w:hAnsi="Helvetica" w:cs="Helvetica"/>
        </w:rPr>
      </w:pPr>
      <w:r w:rsidRPr="00D71A5E">
        <w:rPr>
          <w:rFonts w:ascii="Helvetica" w:hAnsi="Helvetica" w:cs="Helvetica"/>
        </w:rPr>
        <w:t xml:space="preserve">This human-readable version is automatically generated from the </w:t>
      </w:r>
      <w:hyperlink r:id="rId27" w:history="1">
        <w:r w:rsidRPr="00D71A5E">
          <w:rPr>
            <w:rFonts w:ascii="Helvetica" w:hAnsi="Helvetica" w:cs="Helvetica"/>
            <w:bCs/>
            <w:color w:val="0D37A4"/>
            <w:u w:val="single" w:color="0D37A4"/>
          </w:rPr>
          <w:t>machine-readable version</w:t>
        </w:r>
      </w:hyperlink>
    </w:p>
    <w:p w14:paraId="3DFE7272" w14:textId="77777777" w:rsidR="00AB2AC9" w:rsidRPr="00D71A5E" w:rsidRDefault="00AB2AC9" w:rsidP="000F1F1C">
      <w:pPr>
        <w:widowControl w:val="0"/>
        <w:numPr>
          <w:ilvl w:val="0"/>
          <w:numId w:val="4"/>
        </w:numPr>
        <w:tabs>
          <w:tab w:val="left" w:pos="220"/>
          <w:tab w:val="left" w:pos="540"/>
        </w:tabs>
        <w:autoSpaceDE w:val="0"/>
        <w:autoSpaceDN w:val="0"/>
        <w:adjustRightInd w:val="0"/>
        <w:ind w:left="180" w:hanging="180"/>
        <w:rPr>
          <w:rFonts w:ascii="Helvetica" w:hAnsi="Helvetica" w:cs="Helvetica"/>
        </w:rPr>
      </w:pPr>
      <w:r w:rsidRPr="00D71A5E">
        <w:rPr>
          <w:rFonts w:ascii="Helvetica" w:hAnsi="Helvetica" w:cs="Helvetica"/>
        </w:rPr>
        <w:t>The import uses the following algorithm:</w:t>
      </w:r>
    </w:p>
    <w:p w14:paraId="6579519C" w14:textId="77777777" w:rsidR="00AB2AC9" w:rsidRPr="00D71A5E" w:rsidRDefault="00AB2AC9" w:rsidP="000F1F1C">
      <w:pPr>
        <w:widowControl w:val="0"/>
        <w:numPr>
          <w:ilvl w:val="1"/>
          <w:numId w:val="4"/>
        </w:numPr>
        <w:tabs>
          <w:tab w:val="left" w:pos="940"/>
          <w:tab w:val="left" w:pos="1170"/>
        </w:tabs>
        <w:autoSpaceDE w:val="0"/>
        <w:autoSpaceDN w:val="0"/>
        <w:adjustRightInd w:val="0"/>
        <w:ind w:left="900" w:hanging="180"/>
        <w:rPr>
          <w:rFonts w:ascii="Helvetica" w:hAnsi="Helvetica" w:cs="Helvetica"/>
        </w:rPr>
      </w:pPr>
      <w:r w:rsidRPr="00D71A5E">
        <w:rPr>
          <w:rFonts w:ascii="Helvetica" w:hAnsi="Helvetica" w:cs="Helvetica"/>
        </w:rPr>
        <w:t>Generate an in-memory XML template from the mappings</w:t>
      </w:r>
    </w:p>
    <w:p w14:paraId="7A3CB179" w14:textId="77777777" w:rsidR="00AB2AC9" w:rsidRPr="00D71A5E" w:rsidRDefault="00AB2AC9" w:rsidP="000F1F1C">
      <w:pPr>
        <w:widowControl w:val="0"/>
        <w:numPr>
          <w:ilvl w:val="1"/>
          <w:numId w:val="4"/>
        </w:numPr>
        <w:tabs>
          <w:tab w:val="left" w:pos="940"/>
          <w:tab w:val="left" w:pos="1170"/>
        </w:tabs>
        <w:autoSpaceDE w:val="0"/>
        <w:autoSpaceDN w:val="0"/>
        <w:adjustRightInd w:val="0"/>
        <w:ind w:left="900" w:hanging="180"/>
        <w:rPr>
          <w:rFonts w:ascii="Helvetica" w:hAnsi="Helvetica" w:cs="Helvetica"/>
        </w:rPr>
      </w:pPr>
      <w:r w:rsidRPr="00D71A5E">
        <w:rPr>
          <w:rFonts w:ascii="Helvetica" w:hAnsi="Helvetica" w:cs="Helvetica"/>
        </w:rPr>
        <w:t xml:space="preserve">Insert this tree into the database in dependency order (leaves first) using the VegBank XML import algorithm and </w:t>
      </w:r>
      <w:hyperlink r:id="rId28" w:history="1">
        <w:r w:rsidRPr="00D71A5E">
          <w:rPr>
            <w:rFonts w:ascii="Helvetica" w:hAnsi="Helvetica" w:cs="Helvetica"/>
            <w:bCs/>
            <w:color w:val="0D37A4"/>
            <w:u w:val="single" w:color="0D37A4"/>
          </w:rPr>
          <w:t>column-based import</w:t>
        </w:r>
      </w:hyperlink>
    </w:p>
    <w:p w14:paraId="05716D11" w14:textId="77777777" w:rsidR="00AB2AC9" w:rsidRPr="00D71A5E" w:rsidRDefault="00AB2AC9" w:rsidP="000F1F1C">
      <w:pPr>
        <w:widowControl w:val="0"/>
        <w:numPr>
          <w:ilvl w:val="0"/>
          <w:numId w:val="4"/>
        </w:numPr>
        <w:tabs>
          <w:tab w:val="left" w:pos="220"/>
          <w:tab w:val="left" w:pos="540"/>
        </w:tabs>
        <w:autoSpaceDE w:val="0"/>
        <w:autoSpaceDN w:val="0"/>
        <w:adjustRightInd w:val="0"/>
        <w:ind w:left="270" w:hanging="270"/>
        <w:rPr>
          <w:rFonts w:ascii="Helvetica" w:hAnsi="Helvetica" w:cs="Helvetica"/>
        </w:rPr>
      </w:pPr>
      <w:r w:rsidRPr="00D71A5E">
        <w:rPr>
          <w:rFonts w:ascii="Helvetica" w:hAnsi="Helvetica" w:cs="Helvetica"/>
        </w:rPr>
        <w:t xml:space="preserve">To test the import process, login to vegbiendev and run: </w:t>
      </w:r>
      <w:r w:rsidRPr="00D71A5E">
        <w:rPr>
          <w:rFonts w:ascii="Helvetica" w:hAnsi="Helvetica" w:cs="Monaco"/>
        </w:rPr>
        <w:t>make test --directory=/home/bien/svn/</w:t>
      </w:r>
    </w:p>
    <w:p w14:paraId="6B71CD43" w14:textId="77777777" w:rsidR="00293B20" w:rsidRPr="00293B20" w:rsidRDefault="00293B20" w:rsidP="00293B20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280"/>
        <w:rPr>
          <w:rFonts w:ascii="Helvetica" w:hAnsi="Helvetica" w:cs="Helvetica"/>
          <w:b/>
          <w:bCs/>
        </w:rPr>
      </w:pPr>
    </w:p>
    <w:p w14:paraId="07DC6400" w14:textId="77777777" w:rsidR="00AB2AC9" w:rsidRPr="00DA2942" w:rsidRDefault="00AB2AC9" w:rsidP="00AB2AC9">
      <w:pPr>
        <w:widowControl w:val="0"/>
        <w:autoSpaceDE w:val="0"/>
        <w:autoSpaceDN w:val="0"/>
        <w:adjustRightInd w:val="0"/>
        <w:spacing w:after="280"/>
        <w:rPr>
          <w:rFonts w:ascii="Helvetica" w:hAnsi="Helvetica" w:cs="Helvetica"/>
          <w:b/>
          <w:bCs/>
        </w:rPr>
      </w:pPr>
      <w:hyperlink r:id="rId29" w:history="1">
        <w:r w:rsidRPr="00DA2942">
          <w:rPr>
            <w:rFonts w:ascii="Helvetica" w:hAnsi="Helvetica" w:cs="Helvetica"/>
            <w:b/>
            <w:bCs/>
            <w:color w:val="0D37A4"/>
            <w:u w:val="single" w:color="0D37A4"/>
          </w:rPr>
          <w:t>Column-based import</w:t>
        </w:r>
      </w:hyperlink>
    </w:p>
    <w:p w14:paraId="2CF513C4" w14:textId="77777777" w:rsidR="00AB2AC9" w:rsidRPr="00D71A5E" w:rsidRDefault="00AB2AC9" w:rsidP="000F1F1C">
      <w:pPr>
        <w:widowControl w:val="0"/>
        <w:numPr>
          <w:ilvl w:val="0"/>
          <w:numId w:val="5"/>
        </w:numPr>
        <w:tabs>
          <w:tab w:val="left" w:pos="0"/>
          <w:tab w:val="left" w:pos="220"/>
        </w:tabs>
        <w:autoSpaceDE w:val="0"/>
        <w:autoSpaceDN w:val="0"/>
        <w:adjustRightInd w:val="0"/>
        <w:ind w:left="270" w:hanging="270"/>
        <w:rPr>
          <w:rFonts w:ascii="Helvetica" w:hAnsi="Helvetica" w:cs="Helvetica"/>
        </w:rPr>
      </w:pPr>
      <w:r w:rsidRPr="00D71A5E">
        <w:rPr>
          <w:rFonts w:ascii="Helvetica" w:hAnsi="Helvetica" w:cs="Helvetica"/>
        </w:rPr>
        <w:t xml:space="preserve">We now import data by column instead of by row, providing altogether a </w:t>
      </w:r>
      <w:r w:rsidRPr="00D71A5E">
        <w:rPr>
          <w:rFonts w:ascii="Helvetica" w:hAnsi="Helvetica" w:cs="Helvetica"/>
          <w:bCs/>
        </w:rPr>
        <w:t>20x+</w:t>
      </w:r>
      <w:r w:rsidRPr="00D71A5E">
        <w:rPr>
          <w:rFonts w:ascii="Helvetica" w:hAnsi="Helvetica" w:cs="Helvetica"/>
        </w:rPr>
        <w:t xml:space="preserve"> speed improvement and taking only </w:t>
      </w:r>
      <w:r w:rsidRPr="00D71A5E">
        <w:rPr>
          <w:rFonts w:ascii="Helvetica" w:hAnsi="Helvetica" w:cs="Helvetica"/>
          <w:bCs/>
        </w:rPr>
        <w:t>~10 hours</w:t>
      </w:r>
      <w:r w:rsidRPr="00D71A5E">
        <w:rPr>
          <w:rFonts w:ascii="Helvetica" w:hAnsi="Helvetica" w:cs="Helvetica"/>
        </w:rPr>
        <w:t>, rather than days</w:t>
      </w:r>
    </w:p>
    <w:p w14:paraId="51040FC8" w14:textId="77777777" w:rsidR="00AB2AC9" w:rsidRPr="00D71A5E" w:rsidRDefault="00AB2AC9" w:rsidP="000F1F1C">
      <w:pPr>
        <w:widowControl w:val="0"/>
        <w:numPr>
          <w:ilvl w:val="0"/>
          <w:numId w:val="5"/>
        </w:numPr>
        <w:tabs>
          <w:tab w:val="left" w:pos="0"/>
          <w:tab w:val="left" w:pos="220"/>
        </w:tabs>
        <w:autoSpaceDE w:val="0"/>
        <w:autoSpaceDN w:val="0"/>
        <w:adjustRightInd w:val="0"/>
        <w:ind w:left="270" w:hanging="270"/>
        <w:rPr>
          <w:rFonts w:ascii="Helvetica" w:hAnsi="Helvetica" w:cs="Helvetica"/>
        </w:rPr>
      </w:pPr>
      <w:r w:rsidRPr="00D71A5E">
        <w:rPr>
          <w:rFonts w:ascii="Helvetica" w:hAnsi="Helvetica" w:cs="Helvetica"/>
        </w:rPr>
        <w:t xml:space="preserve">The algorithm also handles many errors server-side using </w:t>
      </w:r>
      <w:hyperlink r:id="rId30" w:history="1">
        <w:r w:rsidRPr="00D71A5E">
          <w:rPr>
            <w:rFonts w:ascii="Helvetica" w:hAnsi="Helvetica" w:cs="Helvetica"/>
            <w:bCs/>
            <w:color w:val="0D37A4"/>
          </w:rPr>
          <w:t>wrapper functions</w:t>
        </w:r>
      </w:hyperlink>
      <w:r w:rsidRPr="00D71A5E">
        <w:rPr>
          <w:rFonts w:ascii="Helvetica" w:hAnsi="Helvetica" w:cs="Helvetica"/>
        </w:rPr>
        <w:t>, which avoids the overhead of returning to the client for each error</w:t>
      </w:r>
    </w:p>
    <w:p w14:paraId="23DE53BC" w14:textId="77777777" w:rsidR="00AB2AC9" w:rsidRPr="00D71A5E" w:rsidRDefault="00AB2AC9" w:rsidP="000F1F1C">
      <w:pPr>
        <w:widowControl w:val="0"/>
        <w:numPr>
          <w:ilvl w:val="0"/>
          <w:numId w:val="5"/>
        </w:numPr>
        <w:tabs>
          <w:tab w:val="left" w:pos="0"/>
          <w:tab w:val="left" w:pos="220"/>
        </w:tabs>
        <w:autoSpaceDE w:val="0"/>
        <w:autoSpaceDN w:val="0"/>
        <w:adjustRightInd w:val="0"/>
        <w:ind w:left="270" w:hanging="270"/>
        <w:rPr>
          <w:rFonts w:ascii="Helvetica" w:hAnsi="Helvetica" w:cs="Helvetica"/>
        </w:rPr>
      </w:pPr>
      <w:r w:rsidRPr="00D71A5E">
        <w:rPr>
          <w:rFonts w:ascii="Helvetica" w:hAnsi="Helvetica" w:cs="Helvetica"/>
        </w:rPr>
        <w:t xml:space="preserve">Details are on the wiki under </w:t>
      </w:r>
      <w:hyperlink r:id="rId31" w:history="1">
        <w:r w:rsidRPr="00D71A5E">
          <w:rPr>
            <w:rFonts w:ascii="Helvetica" w:hAnsi="Helvetica" w:cs="Helvetica"/>
            <w:bCs/>
            <w:color w:val="0D37A4"/>
            <w:u w:val="single" w:color="0D37A4"/>
          </w:rPr>
          <w:t>Column-based import</w:t>
        </w:r>
      </w:hyperlink>
    </w:p>
    <w:p w14:paraId="233F123D" w14:textId="77777777" w:rsidR="000F1F1C" w:rsidRDefault="000F1F1C" w:rsidP="00AB2AC9">
      <w:pPr>
        <w:widowControl w:val="0"/>
        <w:autoSpaceDE w:val="0"/>
        <w:autoSpaceDN w:val="0"/>
        <w:adjustRightInd w:val="0"/>
        <w:spacing w:after="280"/>
        <w:rPr>
          <w:rFonts w:ascii="Helvetica" w:hAnsi="Helvetica" w:cs="Helvetica"/>
          <w:b/>
          <w:bCs/>
        </w:rPr>
      </w:pPr>
    </w:p>
    <w:p w14:paraId="45AB77D1" w14:textId="77777777" w:rsidR="00AB2AC9" w:rsidRPr="00DA2942" w:rsidRDefault="00AB2AC9" w:rsidP="00AB2AC9">
      <w:pPr>
        <w:widowControl w:val="0"/>
        <w:autoSpaceDE w:val="0"/>
        <w:autoSpaceDN w:val="0"/>
        <w:adjustRightInd w:val="0"/>
        <w:spacing w:after="280"/>
        <w:rPr>
          <w:rFonts w:ascii="Helvetica" w:hAnsi="Helvetica" w:cs="Helvetica"/>
          <w:b/>
          <w:bCs/>
        </w:rPr>
      </w:pPr>
      <w:r w:rsidRPr="00DA2942">
        <w:rPr>
          <w:rFonts w:ascii="Helvetica" w:hAnsi="Helvetica" w:cs="Helvetica"/>
          <w:b/>
          <w:bCs/>
        </w:rPr>
        <w:t>Data provider feedback</w:t>
      </w:r>
    </w:p>
    <w:p w14:paraId="5E20559B" w14:textId="77777777" w:rsidR="00AB2AC9" w:rsidRPr="00293B20" w:rsidRDefault="00AB2AC9" w:rsidP="000F1F1C">
      <w:pPr>
        <w:widowControl w:val="0"/>
        <w:numPr>
          <w:ilvl w:val="0"/>
          <w:numId w:val="6"/>
        </w:numPr>
        <w:tabs>
          <w:tab w:val="left" w:pos="220"/>
          <w:tab w:val="left" w:pos="540"/>
        </w:tabs>
        <w:autoSpaceDE w:val="0"/>
        <w:autoSpaceDN w:val="0"/>
        <w:adjustRightInd w:val="0"/>
        <w:ind w:left="270" w:hanging="270"/>
        <w:rPr>
          <w:rFonts w:ascii="Helvetica" w:hAnsi="Helvetica" w:cs="Helvetica"/>
        </w:rPr>
      </w:pPr>
      <w:r w:rsidRPr="00293B20">
        <w:rPr>
          <w:rFonts w:ascii="Helvetica" w:hAnsi="Helvetica" w:cs="Helvetica"/>
        </w:rPr>
        <w:t xml:space="preserve">We are using a new </w:t>
      </w:r>
      <w:r w:rsidRPr="00293B20">
        <w:rPr>
          <w:rFonts w:ascii="Helvetica" w:hAnsi="Helvetica" w:cs="Helvetica"/>
          <w:b/>
          <w:bCs/>
        </w:rPr>
        <w:t>error-logging and data provider feedback mechanism</w:t>
      </w:r>
      <w:r w:rsidRPr="00293B20">
        <w:rPr>
          <w:rFonts w:ascii="Helvetica" w:hAnsi="Helvetica" w:cs="Helvetica"/>
        </w:rPr>
        <w:t>, which logs each invalid value instead of each invalid row</w:t>
      </w:r>
    </w:p>
    <w:p w14:paraId="1980FC7E" w14:textId="77777777" w:rsidR="00AB2AC9" w:rsidRPr="00293B20" w:rsidRDefault="00AB2AC9" w:rsidP="000F1F1C">
      <w:pPr>
        <w:widowControl w:val="0"/>
        <w:numPr>
          <w:ilvl w:val="1"/>
          <w:numId w:val="6"/>
        </w:numPr>
        <w:tabs>
          <w:tab w:val="left" w:pos="720"/>
          <w:tab w:val="left" w:pos="940"/>
          <w:tab w:val="left" w:pos="1080"/>
        </w:tabs>
        <w:autoSpaceDE w:val="0"/>
        <w:autoSpaceDN w:val="0"/>
        <w:adjustRightInd w:val="0"/>
        <w:ind w:left="900" w:hanging="180"/>
        <w:rPr>
          <w:rFonts w:ascii="Helvetica" w:hAnsi="Helvetica" w:cs="Helvetica"/>
        </w:rPr>
      </w:pPr>
      <w:r w:rsidRPr="00293B20">
        <w:rPr>
          <w:rFonts w:ascii="Helvetica" w:hAnsi="Helvetica" w:cs="Helvetica"/>
        </w:rPr>
        <w:t>This eliminates duplication in the logged errors, making it much easier to see individual problems affecting the data</w:t>
      </w:r>
    </w:p>
    <w:p w14:paraId="046337CE" w14:textId="77777777" w:rsidR="00AB2AC9" w:rsidRPr="00293B20" w:rsidRDefault="00AB2AC9" w:rsidP="000F1F1C">
      <w:pPr>
        <w:widowControl w:val="0"/>
        <w:numPr>
          <w:ilvl w:val="0"/>
          <w:numId w:val="6"/>
        </w:numPr>
        <w:tabs>
          <w:tab w:val="left" w:pos="220"/>
          <w:tab w:val="left" w:pos="450"/>
        </w:tabs>
        <w:autoSpaceDE w:val="0"/>
        <w:autoSpaceDN w:val="0"/>
        <w:adjustRightInd w:val="0"/>
        <w:ind w:left="270" w:hanging="270"/>
        <w:rPr>
          <w:rFonts w:ascii="Helvetica" w:hAnsi="Helvetica" w:cs="Helvetica"/>
        </w:rPr>
      </w:pPr>
      <w:r w:rsidRPr="00293B20">
        <w:rPr>
          <w:rFonts w:ascii="Helvetica" w:hAnsi="Helvetica" w:cs="Helvetica"/>
        </w:rPr>
        <w:t xml:space="preserve">Invalid values and their corresponding error messages are placed in an </w:t>
      </w:r>
      <w:hyperlink r:id="rId32" w:history="1">
        <w:r w:rsidRPr="00293B20">
          <w:rPr>
            <w:rFonts w:ascii="Helvetica" w:hAnsi="Helvetica" w:cs="Helvetica"/>
            <w:bCs/>
            <w:color w:val="0D37A4"/>
          </w:rPr>
          <w:t>errors table</w:t>
        </w:r>
      </w:hyperlink>
      <w:r w:rsidRPr="00293B20">
        <w:rPr>
          <w:rFonts w:ascii="Helvetica" w:hAnsi="Helvetica" w:cs="Helvetica"/>
        </w:rPr>
        <w:t>, which is an auxiliary table for each datasource where the errors are deposited</w:t>
      </w:r>
    </w:p>
    <w:p w14:paraId="6D609EFE" w14:textId="77777777" w:rsidR="00AB2AC9" w:rsidRPr="00293B20" w:rsidRDefault="00AB2AC9" w:rsidP="000F1F1C">
      <w:pPr>
        <w:widowControl w:val="0"/>
        <w:numPr>
          <w:ilvl w:val="0"/>
          <w:numId w:val="6"/>
        </w:numPr>
        <w:tabs>
          <w:tab w:val="left" w:pos="220"/>
          <w:tab w:val="left" w:pos="450"/>
        </w:tabs>
        <w:autoSpaceDE w:val="0"/>
        <w:autoSpaceDN w:val="0"/>
        <w:adjustRightInd w:val="0"/>
        <w:ind w:left="270" w:hanging="270"/>
        <w:rPr>
          <w:rFonts w:ascii="Helvetica" w:hAnsi="Helvetica" w:cs="Helvetica"/>
        </w:rPr>
      </w:pPr>
      <w:r w:rsidRPr="00293B20">
        <w:rPr>
          <w:rFonts w:ascii="Helvetica" w:hAnsi="Helvetica" w:cs="Helvetica"/>
        </w:rPr>
        <w:t>SQL function calls and type casts are wrapped in an exception handler that saves errors into the errors table</w:t>
      </w:r>
    </w:p>
    <w:p w14:paraId="2EC06937" w14:textId="77777777" w:rsidR="00AB2AC9" w:rsidRPr="00293B20" w:rsidRDefault="00AB2AC9" w:rsidP="000F1F1C">
      <w:pPr>
        <w:widowControl w:val="0"/>
        <w:numPr>
          <w:ilvl w:val="0"/>
          <w:numId w:val="6"/>
        </w:numPr>
        <w:tabs>
          <w:tab w:val="left" w:pos="220"/>
          <w:tab w:val="left" w:pos="450"/>
        </w:tabs>
        <w:autoSpaceDE w:val="0"/>
        <w:autoSpaceDN w:val="0"/>
        <w:adjustRightInd w:val="0"/>
        <w:ind w:left="270" w:hanging="270"/>
        <w:rPr>
          <w:rFonts w:ascii="Helvetica" w:hAnsi="Helvetica" w:cs="Helvetica"/>
        </w:rPr>
      </w:pPr>
      <w:r w:rsidRPr="00293B20">
        <w:rPr>
          <w:rFonts w:ascii="Helvetica" w:hAnsi="Helvetica" w:cs="Helvetica"/>
        </w:rPr>
        <w:t>Feedback is now provided on most if not all places where input data causes errors</w:t>
      </w:r>
    </w:p>
    <w:p w14:paraId="26912F09" w14:textId="77777777" w:rsidR="000F1F1C" w:rsidRDefault="000F1F1C" w:rsidP="00AB2AC9">
      <w:pPr>
        <w:widowControl w:val="0"/>
        <w:autoSpaceDE w:val="0"/>
        <w:autoSpaceDN w:val="0"/>
        <w:adjustRightInd w:val="0"/>
        <w:spacing w:after="280"/>
        <w:rPr>
          <w:rFonts w:ascii="Helvetica" w:hAnsi="Helvetica" w:cs="Helvetica"/>
          <w:b/>
          <w:bCs/>
        </w:rPr>
      </w:pPr>
    </w:p>
    <w:p w14:paraId="2AC62DC2" w14:textId="77777777" w:rsidR="00AB2AC9" w:rsidRPr="00DA2942" w:rsidRDefault="00AB2AC9" w:rsidP="00AB2AC9">
      <w:pPr>
        <w:widowControl w:val="0"/>
        <w:autoSpaceDE w:val="0"/>
        <w:autoSpaceDN w:val="0"/>
        <w:adjustRightInd w:val="0"/>
        <w:spacing w:after="280"/>
        <w:rPr>
          <w:rFonts w:ascii="Helvetica" w:hAnsi="Helvetica" w:cs="Helvetica"/>
          <w:b/>
          <w:bCs/>
        </w:rPr>
      </w:pPr>
      <w:r w:rsidRPr="00DA2942">
        <w:rPr>
          <w:rFonts w:ascii="Helvetica" w:hAnsi="Helvetica" w:cs="Helvetica"/>
          <w:b/>
          <w:bCs/>
        </w:rPr>
        <w:t>Timeline</w:t>
      </w:r>
    </w:p>
    <w:p w14:paraId="0FD63BE1" w14:textId="77777777" w:rsidR="00AB2AC9" w:rsidRPr="00DA2942" w:rsidRDefault="00AB2AC9" w:rsidP="000F1F1C">
      <w:pPr>
        <w:widowControl w:val="0"/>
        <w:numPr>
          <w:ilvl w:val="0"/>
          <w:numId w:val="7"/>
        </w:numPr>
        <w:tabs>
          <w:tab w:val="left" w:pos="220"/>
          <w:tab w:val="left" w:pos="450"/>
        </w:tabs>
        <w:autoSpaceDE w:val="0"/>
        <w:autoSpaceDN w:val="0"/>
        <w:adjustRightInd w:val="0"/>
        <w:ind w:left="270" w:hanging="270"/>
        <w:rPr>
          <w:rFonts w:ascii="Helvetica" w:hAnsi="Helvetica" w:cs="Helvetica"/>
        </w:rPr>
      </w:pPr>
      <w:r w:rsidRPr="00DA2942">
        <w:rPr>
          <w:rFonts w:ascii="Helvetica" w:hAnsi="Helvetica" w:cs="Helvetica"/>
        </w:rPr>
        <w:t xml:space="preserve">We created </w:t>
      </w:r>
      <w:hyperlink r:id="rId33" w:history="1">
        <w:r w:rsidRPr="00DA2942">
          <w:rPr>
            <w:rFonts w:ascii="Helvetica" w:hAnsi="Helvetica" w:cs="Helvetica"/>
            <w:b/>
            <w:bCs/>
            <w:color w:val="0D37A4"/>
            <w:u w:val="single" w:color="0D37A4"/>
          </w:rPr>
          <w:t>milestones</w:t>
        </w:r>
      </w:hyperlink>
      <w:r w:rsidRPr="00DA2942">
        <w:rPr>
          <w:rFonts w:ascii="Helvetica" w:hAnsi="Helvetica" w:cs="Helvetica"/>
        </w:rPr>
        <w:t xml:space="preserve"> and a </w:t>
      </w:r>
      <w:hyperlink r:id="rId34" w:history="1">
        <w:r w:rsidRPr="00D71A5E">
          <w:rPr>
            <w:rFonts w:ascii="Helvetica" w:hAnsi="Helvetica" w:cs="Helvetica"/>
            <w:b/>
            <w:bCs/>
            <w:color w:val="0D37A4"/>
            <w:u w:val="single"/>
          </w:rPr>
          <w:t>development timeline</w:t>
        </w:r>
      </w:hyperlink>
    </w:p>
    <w:p w14:paraId="28C3D665" w14:textId="77777777" w:rsidR="00AB2AC9" w:rsidRPr="00DA2942" w:rsidRDefault="00AB2AC9" w:rsidP="000F1F1C">
      <w:pPr>
        <w:widowControl w:val="0"/>
        <w:numPr>
          <w:ilvl w:val="0"/>
          <w:numId w:val="7"/>
        </w:numPr>
        <w:tabs>
          <w:tab w:val="left" w:pos="220"/>
          <w:tab w:val="left" w:pos="450"/>
        </w:tabs>
        <w:autoSpaceDE w:val="0"/>
        <w:autoSpaceDN w:val="0"/>
        <w:adjustRightInd w:val="0"/>
        <w:ind w:left="270" w:hanging="270"/>
        <w:rPr>
          <w:rFonts w:ascii="Helvetica" w:hAnsi="Helvetica" w:cs="Helvetica"/>
        </w:rPr>
      </w:pPr>
      <w:r w:rsidRPr="00DA2942">
        <w:rPr>
          <w:rFonts w:ascii="Helvetica" w:hAnsi="Helvetica" w:cs="Helvetica"/>
        </w:rPr>
        <w:t xml:space="preserve">We are using </w:t>
      </w:r>
      <w:hyperlink r:id="rId35" w:history="1">
        <w:r w:rsidRPr="00DA2942">
          <w:rPr>
            <w:rFonts w:ascii="Helvetica" w:hAnsi="Helvetica" w:cs="Helvetica"/>
            <w:b/>
            <w:bCs/>
            <w:color w:val="0D37A4"/>
            <w:u w:val="single" w:color="0D37A4"/>
          </w:rPr>
          <w:t>Redmine</w:t>
        </w:r>
      </w:hyperlink>
      <w:r w:rsidRPr="00DA2942">
        <w:rPr>
          <w:rFonts w:ascii="Helvetica" w:hAnsi="Helvetica" w:cs="Helvetica"/>
        </w:rPr>
        <w:t xml:space="preserve"> to track progress on BIEN 3 tasks</w:t>
      </w:r>
    </w:p>
    <w:p w14:paraId="7C04A83F" w14:textId="77777777" w:rsidR="00AB2AC9" w:rsidRPr="00DA2942" w:rsidRDefault="00AB2AC9" w:rsidP="000F1F1C">
      <w:pPr>
        <w:widowControl w:val="0"/>
        <w:numPr>
          <w:ilvl w:val="0"/>
          <w:numId w:val="7"/>
        </w:numPr>
        <w:tabs>
          <w:tab w:val="left" w:pos="220"/>
          <w:tab w:val="left" w:pos="450"/>
        </w:tabs>
        <w:autoSpaceDE w:val="0"/>
        <w:autoSpaceDN w:val="0"/>
        <w:adjustRightInd w:val="0"/>
        <w:ind w:left="270" w:hanging="270"/>
        <w:rPr>
          <w:rFonts w:ascii="Helvetica" w:hAnsi="Helvetica" w:cs="Helvetica"/>
        </w:rPr>
      </w:pPr>
      <w:r w:rsidRPr="00DA2942">
        <w:rPr>
          <w:rFonts w:ascii="Helvetica" w:hAnsi="Helvetica" w:cs="Helvetica"/>
        </w:rPr>
        <w:t>You can watch an issue by clicking the issue, and in the upper-right-hand corner of the content area, clicking Watch</w:t>
      </w:r>
    </w:p>
    <w:p w14:paraId="59B764A2" w14:textId="77777777" w:rsidR="00AB2AC9" w:rsidRPr="00DA2942" w:rsidRDefault="00AB2AC9" w:rsidP="00AB2AC9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6B9C7C7B" w14:textId="77777777" w:rsidR="00DA2942" w:rsidRPr="00DA2942" w:rsidRDefault="00DA2942" w:rsidP="00AB2AC9">
      <w:pPr>
        <w:widowControl w:val="0"/>
        <w:autoSpaceDE w:val="0"/>
        <w:autoSpaceDN w:val="0"/>
        <w:adjustRightInd w:val="0"/>
        <w:rPr>
          <w:rFonts w:ascii="Helvetica" w:hAnsi="Helvetica" w:cs="Helvetica"/>
        </w:rPr>
        <w:sectPr w:rsidR="00DA2942" w:rsidRPr="00DA2942" w:rsidSect="00186B36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6D606E85" w14:textId="77777777" w:rsidR="00BE4C0E" w:rsidRPr="00DA2942" w:rsidRDefault="00DA2942" w:rsidP="00DA2942">
      <w:pPr>
        <w:jc w:val="center"/>
        <w:rPr>
          <w:rFonts w:ascii="Helvetica" w:hAnsi="Helvetica"/>
        </w:rPr>
      </w:pPr>
      <w:r w:rsidRPr="00DA2942">
        <w:rPr>
          <w:rFonts w:ascii="Helvetica" w:hAnsi="Helvetica"/>
          <w:noProof/>
        </w:rPr>
        <w:drawing>
          <wp:inline distT="0" distB="0" distL="0" distR="0" wp14:anchorId="029E3196" wp14:editId="09E10C48">
            <wp:extent cx="4690965" cy="7358377"/>
            <wp:effectExtent l="0" t="0" r="825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en3_erd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180" cy="735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CDDA1" w14:textId="77777777" w:rsidR="00DA2942" w:rsidRPr="00DA2942" w:rsidRDefault="00DA2942" w:rsidP="00AB2AC9">
      <w:pPr>
        <w:rPr>
          <w:rFonts w:ascii="Helvetica" w:hAnsi="Helvetica"/>
        </w:rPr>
      </w:pPr>
    </w:p>
    <w:p w14:paraId="7C4F1FF5" w14:textId="77777777" w:rsidR="00DA2942" w:rsidRPr="00DA2942" w:rsidRDefault="00DA2942" w:rsidP="00AB2AC9">
      <w:pPr>
        <w:rPr>
          <w:rFonts w:ascii="Helvetica" w:hAnsi="Helvetica"/>
        </w:rPr>
      </w:pPr>
      <w:r w:rsidRPr="00DA2942">
        <w:rPr>
          <w:rFonts w:ascii="Helvetica" w:hAnsi="Helvetica"/>
        </w:rPr>
        <w:t>Fig. 1.</w:t>
      </w:r>
      <w:r w:rsidR="00D71A5E">
        <w:rPr>
          <w:rFonts w:ascii="Helvetica" w:hAnsi="Helvetica"/>
        </w:rPr>
        <w:t xml:space="preserve"> Current VegBIEN </w:t>
      </w:r>
      <w:r w:rsidRPr="00DA2942">
        <w:rPr>
          <w:rFonts w:ascii="Helvetica" w:hAnsi="Helvetica"/>
        </w:rPr>
        <w:t xml:space="preserve">database schema. To examine the schema in detail, go to </w:t>
      </w:r>
      <w:hyperlink r:id="rId37" w:history="1">
        <w:r w:rsidRPr="00DA2942">
          <w:rPr>
            <w:rStyle w:val="Hyperlink"/>
            <w:rFonts w:ascii="Helvetica" w:hAnsi="Helvetica"/>
          </w:rPr>
          <w:t>https://projects.nceas.ucsb.edu/nceas/projects/bien/wiki/VegBIEN_schema</w:t>
        </w:r>
      </w:hyperlink>
    </w:p>
    <w:p w14:paraId="0289FC3C" w14:textId="77777777" w:rsidR="00DA2942" w:rsidRPr="00DA2942" w:rsidRDefault="00DA2942" w:rsidP="00AB2AC9">
      <w:pPr>
        <w:rPr>
          <w:rFonts w:ascii="Helvetica" w:hAnsi="Helvetica"/>
        </w:rPr>
      </w:pPr>
    </w:p>
    <w:sectPr w:rsidR="00DA2942" w:rsidRPr="00DA2942" w:rsidSect="00DA2942">
      <w:pgSz w:w="12240" w:h="15840"/>
      <w:pgMar w:top="1440" w:right="1800" w:bottom="1440" w:left="1800" w:header="720" w:footer="720" w:gutter="0"/>
      <w:cols w:space="720"/>
      <w:docGrid w:linePitch="360"/>
      <w:printerSettings r:id="rId3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onac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2">
      <w:start w:val="1"/>
      <w:numFmt w:val="bullet"/>
      <w:lvlText w:val="◦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00000066">
      <w:start w:val="1"/>
      <w:numFmt w:val="bullet"/>
      <w:lvlText w:val="◦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0000012E">
      <w:start w:val="1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06"/>
    <w:multiLevelType w:val="hybridMultilevel"/>
    <w:tmpl w:val="00000006"/>
    <w:lvl w:ilvl="0" w:tplc="000001F5">
      <w:start w:val="1"/>
      <w:numFmt w:val="bullet"/>
      <w:lvlText w:val="•"/>
      <w:lvlJc w:val="left"/>
      <w:pPr>
        <w:ind w:left="720" w:hanging="360"/>
      </w:pPr>
    </w:lvl>
    <w:lvl w:ilvl="1" w:tplc="000001F6">
      <w:start w:val="1"/>
      <w:numFmt w:val="bullet"/>
      <w:lvlText w:val="◦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0007"/>
    <w:multiLevelType w:val="hybridMultilevel"/>
    <w:tmpl w:val="00000007"/>
    <w:lvl w:ilvl="0" w:tplc="0000025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AC9"/>
    <w:rsid w:val="000F1F1C"/>
    <w:rsid w:val="00186B36"/>
    <w:rsid w:val="00186D64"/>
    <w:rsid w:val="00283FD7"/>
    <w:rsid w:val="00293B20"/>
    <w:rsid w:val="003055C4"/>
    <w:rsid w:val="00333287"/>
    <w:rsid w:val="003471F5"/>
    <w:rsid w:val="007441D2"/>
    <w:rsid w:val="009C79EB"/>
    <w:rsid w:val="00A80D57"/>
    <w:rsid w:val="00AB2AC9"/>
    <w:rsid w:val="00BE4C0E"/>
    <w:rsid w:val="00C62054"/>
    <w:rsid w:val="00D71A5E"/>
    <w:rsid w:val="00D9168F"/>
    <w:rsid w:val="00DA2942"/>
    <w:rsid w:val="00EF4F97"/>
    <w:rsid w:val="00F06AC4"/>
    <w:rsid w:val="00FB7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CC688A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0D5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80D5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A80D5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autoRedefine/>
    <w:uiPriority w:val="99"/>
    <w:unhideWhenUsed/>
    <w:rsid w:val="00F06AC4"/>
    <w:rPr>
      <w:rFonts w:ascii="Times New Roman" w:hAnsi="Times New Roman"/>
      <w:sz w:val="22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06AC4"/>
    <w:rPr>
      <w:rFonts w:ascii="Times New Roman" w:hAnsi="Times New Roman"/>
      <w:sz w:val="22"/>
    </w:rPr>
  </w:style>
  <w:style w:type="paragraph" w:styleId="Header">
    <w:name w:val="header"/>
    <w:basedOn w:val="Normal"/>
    <w:link w:val="HeaderChar"/>
    <w:autoRedefine/>
    <w:rsid w:val="00A80D57"/>
    <w:pPr>
      <w:tabs>
        <w:tab w:val="center" w:pos="4320"/>
        <w:tab w:val="right" w:pos="8640"/>
      </w:tabs>
    </w:pPr>
    <w:rPr>
      <w:rFonts w:eastAsia="Times New Roman" w:cs="Times New Roman"/>
      <w:b/>
      <w:bCs/>
      <w:caps/>
      <w:szCs w:val="22"/>
    </w:rPr>
  </w:style>
  <w:style w:type="character" w:customStyle="1" w:styleId="HeaderChar">
    <w:name w:val="Header Char"/>
    <w:basedOn w:val="DefaultParagraphFont"/>
    <w:link w:val="Header"/>
    <w:rsid w:val="00A80D57"/>
    <w:rPr>
      <w:rFonts w:eastAsia="Times New Roman" w:cs="Times New Roman"/>
      <w:b/>
      <w:bCs/>
      <w:caps/>
      <w:szCs w:val="22"/>
    </w:rPr>
  </w:style>
  <w:style w:type="paragraph" w:customStyle="1" w:styleId="Subheader">
    <w:name w:val="Subheader"/>
    <w:basedOn w:val="Header"/>
    <w:autoRedefine/>
    <w:qFormat/>
    <w:rsid w:val="003055C4"/>
    <w:pPr>
      <w:keepNext/>
      <w:outlineLvl w:val="0"/>
    </w:pPr>
    <w:rPr>
      <w:caps w:val="0"/>
      <w:lang w:val="es"/>
    </w:rPr>
  </w:style>
  <w:style w:type="character" w:customStyle="1" w:styleId="Heading2Char">
    <w:name w:val="Heading 2 Char"/>
    <w:basedOn w:val="DefaultParagraphFont"/>
    <w:link w:val="Heading2"/>
    <w:uiPriority w:val="9"/>
    <w:rsid w:val="00A80D5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80D57"/>
    <w:rPr>
      <w:rFonts w:asciiTheme="majorHAnsi" w:eastAsiaTheme="majorEastAsia" w:hAnsiTheme="majorHAnsi" w:cstheme="majorBidi"/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A80D57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2A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AC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A294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93B2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0D5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80D5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A80D5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autoRedefine/>
    <w:uiPriority w:val="99"/>
    <w:unhideWhenUsed/>
    <w:rsid w:val="00F06AC4"/>
    <w:rPr>
      <w:rFonts w:ascii="Times New Roman" w:hAnsi="Times New Roman"/>
      <w:sz w:val="22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06AC4"/>
    <w:rPr>
      <w:rFonts w:ascii="Times New Roman" w:hAnsi="Times New Roman"/>
      <w:sz w:val="22"/>
    </w:rPr>
  </w:style>
  <w:style w:type="paragraph" w:styleId="Header">
    <w:name w:val="header"/>
    <w:basedOn w:val="Normal"/>
    <w:link w:val="HeaderChar"/>
    <w:autoRedefine/>
    <w:rsid w:val="00A80D57"/>
    <w:pPr>
      <w:tabs>
        <w:tab w:val="center" w:pos="4320"/>
        <w:tab w:val="right" w:pos="8640"/>
      </w:tabs>
    </w:pPr>
    <w:rPr>
      <w:rFonts w:eastAsia="Times New Roman" w:cs="Times New Roman"/>
      <w:b/>
      <w:bCs/>
      <w:caps/>
      <w:szCs w:val="22"/>
    </w:rPr>
  </w:style>
  <w:style w:type="character" w:customStyle="1" w:styleId="HeaderChar">
    <w:name w:val="Header Char"/>
    <w:basedOn w:val="DefaultParagraphFont"/>
    <w:link w:val="Header"/>
    <w:rsid w:val="00A80D57"/>
    <w:rPr>
      <w:rFonts w:eastAsia="Times New Roman" w:cs="Times New Roman"/>
      <w:b/>
      <w:bCs/>
      <w:caps/>
      <w:szCs w:val="22"/>
    </w:rPr>
  </w:style>
  <w:style w:type="paragraph" w:customStyle="1" w:styleId="Subheader">
    <w:name w:val="Subheader"/>
    <w:basedOn w:val="Header"/>
    <w:autoRedefine/>
    <w:qFormat/>
    <w:rsid w:val="003055C4"/>
    <w:pPr>
      <w:keepNext/>
      <w:outlineLvl w:val="0"/>
    </w:pPr>
    <w:rPr>
      <w:caps w:val="0"/>
      <w:lang w:val="es"/>
    </w:rPr>
  </w:style>
  <w:style w:type="character" w:customStyle="1" w:styleId="Heading2Char">
    <w:name w:val="Heading 2 Char"/>
    <w:basedOn w:val="DefaultParagraphFont"/>
    <w:link w:val="Heading2"/>
    <w:uiPriority w:val="9"/>
    <w:rsid w:val="00A80D5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80D57"/>
    <w:rPr>
      <w:rFonts w:asciiTheme="majorHAnsi" w:eastAsiaTheme="majorEastAsia" w:hAnsiTheme="majorHAnsi" w:cstheme="majorBidi"/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A80D57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2A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AC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A294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93B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s://projects.nceas.ucsb.edu/nceas/projects/bien/wiki/VegCSV" TargetMode="External"/><Relationship Id="rId21" Type="http://schemas.openxmlformats.org/officeDocument/2006/relationships/hyperlink" Target="https://projects.nceas.ucsb.edu/nceas/projects/bien/wiki/VegCSV_vs_VegX" TargetMode="External"/><Relationship Id="rId22" Type="http://schemas.openxmlformats.org/officeDocument/2006/relationships/hyperlink" Target="https://projects.nceas.ucsb.edu/nceas/projects/bien/wiki/VegCSV" TargetMode="External"/><Relationship Id="rId23" Type="http://schemas.openxmlformats.org/officeDocument/2006/relationships/hyperlink" Target="https://projects.nceas.ucsb.edu/nceas/projects/bien/wiki/VegCSV#VegCore" TargetMode="External"/><Relationship Id="rId24" Type="http://schemas.openxmlformats.org/officeDocument/2006/relationships/hyperlink" Target="https://projects.nceas.ucsb.edu/nceas/projects/bien/wiki/VegCSV#VegCore" TargetMode="External"/><Relationship Id="rId25" Type="http://schemas.openxmlformats.org/officeDocument/2006/relationships/hyperlink" Target="https://projects.nceas.ucsb.edu/nceas/projects/bien/repository/raw/mappings/for_review/VegCore-VegBIEN.csv" TargetMode="External"/><Relationship Id="rId26" Type="http://schemas.openxmlformats.org/officeDocument/2006/relationships/hyperlink" Target="https://projects.nceas.ucsb.edu/nceas/projects/bien/wiki/VegCSV#VegCore" TargetMode="External"/><Relationship Id="rId27" Type="http://schemas.openxmlformats.org/officeDocument/2006/relationships/hyperlink" Target="https://projects.nceas.ucsb.edu/nceas/projects/bien/repository/raw/mappings/VegCore-VegBIEN.csv" TargetMode="External"/><Relationship Id="rId28" Type="http://schemas.openxmlformats.org/officeDocument/2006/relationships/hyperlink" Target="https://projects.nceas.ucsb.edu/nceas/projects/bien/wiki/Column-based_import" TargetMode="External"/><Relationship Id="rId29" Type="http://schemas.openxmlformats.org/officeDocument/2006/relationships/hyperlink" Target="https://projects.nceas.ucsb.edu/nceas/projects/bien/wiki/Column-based_import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s://projects.nceas.ucsb.edu/nceas/projects/bien/wiki/Column-based_import#Special-case-SQL-function" TargetMode="External"/><Relationship Id="rId31" Type="http://schemas.openxmlformats.org/officeDocument/2006/relationships/hyperlink" Target="https://projects.nceas.ucsb.edu/nceas/projects/bien/wiki/Column-based_import" TargetMode="External"/><Relationship Id="rId32" Type="http://schemas.openxmlformats.org/officeDocument/2006/relationships/hyperlink" Target="http://vegbiendev.nceas.ucsb.edu/phppgadmin/display.php?server=localhost%3A5432%3Aallow&amp;database=vegbien&amp;schema=ACAD&amp;table=specimens.errors&amp;subject=table&amp;return_url=tblproperties.php%3Fserver%3Dlocalhost%253A5432%253Aallow%26amp%3Bdatabase%3Dvegbien%26amp%3Bschema%3DACAD%26amp%3Btable%3Dspecimens.errors&amp;return_desc=Back&amp;table=specimens.errors&amp;sortkey=&amp;sortdir=&amp;strings=expanded&amp;page=1" TargetMode="External"/><Relationship Id="rId9" Type="http://schemas.openxmlformats.org/officeDocument/2006/relationships/hyperlink" Target="https://projects.nceas.ucsb.edu/nceas/projects/bien/wiki/Milestones" TargetMode="External"/><Relationship Id="rId6" Type="http://schemas.openxmlformats.org/officeDocument/2006/relationships/hyperlink" Target="https://projects.nceas.ucsb.edu/nceas/projects/bien/wiki/VegBIEN_schema" TargetMode="External"/><Relationship Id="rId7" Type="http://schemas.openxmlformats.org/officeDocument/2006/relationships/hyperlink" Target="http://vegbank.org/vegbank/views/dba_tabledescription_index.jsp?view=index&amp;entity=dba_tabledescription" TargetMode="External"/><Relationship Id="rId8" Type="http://schemas.openxmlformats.org/officeDocument/2006/relationships/hyperlink" Target="https://projects.nceas.ucsb.edu/nceas/projects/bien/wiki/VegCSV" TargetMode="External"/><Relationship Id="rId33" Type="http://schemas.openxmlformats.org/officeDocument/2006/relationships/hyperlink" Target="https://projects.nceas.ucsb.edu/nceas/projects/bien/wiki/Milestones" TargetMode="External"/><Relationship Id="rId34" Type="http://schemas.openxmlformats.org/officeDocument/2006/relationships/hyperlink" Target="https://projects.nceas.ucsb.edu/nceas/projects/bien/repository/entry/to_do/timeline.doc" TargetMode="External"/><Relationship Id="rId35" Type="http://schemas.openxmlformats.org/officeDocument/2006/relationships/hyperlink" Target="https://projects.nceas.ucsb.edu/nceas/projects/bien/issues?c%5B%5D=status&amp;c%5B%5D=subject&amp;c%5B%5D=assigned_to&amp;c%5B%5D=updated_on&amp;c%5B%5D=done_ratio&amp;f%5B%5D=status_id&amp;f%5B%5D=&amp;group_by=&amp;op%5Bstatus_id%5D=*&amp;set_filter=1&amp;sort=id%3Adesc%2Cdone_ratio" TargetMode="External"/><Relationship Id="rId36" Type="http://schemas.openxmlformats.org/officeDocument/2006/relationships/image" Target="media/image1.png"/><Relationship Id="rId10" Type="http://schemas.openxmlformats.org/officeDocument/2006/relationships/hyperlink" Target="https://projects.nceas.ucsb.edu/nceas/projects/bien/wiki/Database_development#Progress-since-the-2011-working-group" TargetMode="External"/><Relationship Id="rId11" Type="http://schemas.openxmlformats.org/officeDocument/2006/relationships/hyperlink" Target="http://www.postgresql.org/" TargetMode="External"/><Relationship Id="rId12" Type="http://schemas.openxmlformats.org/officeDocument/2006/relationships/hyperlink" Target="http://www.python.org/" TargetMode="External"/><Relationship Id="rId13" Type="http://schemas.openxmlformats.org/officeDocument/2006/relationships/hyperlink" Target="http://vegbiendev.nceas.ucsb.edu/" TargetMode="External"/><Relationship Id="rId14" Type="http://schemas.openxmlformats.org/officeDocument/2006/relationships/hyperlink" Target="https://projects.nceas.ucsb.edu/nceas/projects/bien/wiki/PhpPgAdmin" TargetMode="External"/><Relationship Id="rId15" Type="http://schemas.openxmlformats.org/officeDocument/2006/relationships/hyperlink" Target="https://projects.nceas.ucsb.edu/nceas/projects/bien/wiki/VegBIEN_schema" TargetMode="External"/><Relationship Id="rId16" Type="http://schemas.openxmlformats.org/officeDocument/2006/relationships/hyperlink" Target="https://projects.nceas.ucsb.edu/nceas/projects/bien/wiki/VegBIEN_schema" TargetMode="External"/><Relationship Id="rId17" Type="http://schemas.openxmlformats.org/officeDocument/2006/relationships/hyperlink" Target="http://vegbank.org/vegbank/views/dba_tabledescription_index.jsp?view=index&amp;entity=dba_tabledescription" TargetMode="External"/><Relationship Id="rId18" Type="http://schemas.openxmlformats.org/officeDocument/2006/relationships/hyperlink" Target="http://karwin.blogspot.com/2010/03/rendering-trees-with-closure-tables.html" TargetMode="External"/><Relationship Id="rId19" Type="http://schemas.openxmlformats.org/officeDocument/2006/relationships/hyperlink" Target="https://projects.nceas.ucsb.edu/nceas/projects/bien/repository/entry/schemas/tree_cross-links.sql" TargetMode="External"/><Relationship Id="rId37" Type="http://schemas.openxmlformats.org/officeDocument/2006/relationships/hyperlink" Target="https://projects.nceas.ucsb.edu/nceas/projects/bien/wiki/VegBIEN_schema" TargetMode="External"/><Relationship Id="rId38" Type="http://schemas.openxmlformats.org/officeDocument/2006/relationships/printerSettings" Target="printerSettings/printerSettings1.bin"/><Relationship Id="rId39" Type="http://schemas.openxmlformats.org/officeDocument/2006/relationships/fontTable" Target="fontTable.xml"/><Relationship Id="rId4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5</Pages>
  <Words>1389</Words>
  <Characters>7922</Characters>
  <Application>Microsoft Macintosh Word</Application>
  <DocSecurity>0</DocSecurity>
  <Lines>66</Lines>
  <Paragraphs>18</Paragraphs>
  <ScaleCrop>false</ScaleCrop>
  <Company>University of Arizona</Company>
  <LinksUpToDate>false</LinksUpToDate>
  <CharactersWithSpaces>9293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Bradley Boyle</dc:creator>
  <cp:keywords/>
  <dc:description/>
  <cp:lastModifiedBy>Bradley Boyle</cp:lastModifiedBy>
  <cp:revision>2</cp:revision>
  <dcterms:created xsi:type="dcterms:W3CDTF">2012-08-23T18:11:00Z</dcterms:created>
  <dcterms:modified xsi:type="dcterms:W3CDTF">2012-08-23T20:11:00Z</dcterms:modified>
</cp:coreProperties>
</file>